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17" w:rsidRDefault="00885197" w:rsidP="00F23317">
      <w:pPr>
        <w:pStyle w:val="En-tte"/>
        <w:tabs>
          <w:tab w:val="clear" w:pos="4536"/>
          <w:tab w:val="clear" w:pos="9072"/>
          <w:tab w:val="left" w:pos="5103"/>
        </w:tabs>
        <w:rPr>
          <w:rFonts w:ascii="Microsoft Sans Serif" w:hAnsi="Microsoft Sans Serif" w:cs="Microsoft Sans Serif"/>
        </w:rPr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30145" cy="1190625"/>
            <wp:effectExtent l="19050" t="0" r="8255" b="0"/>
            <wp:wrapNone/>
            <wp:docPr id="8" name="Image 8" descr="tria-no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ia-nou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317">
        <w:rPr>
          <w:rFonts w:ascii="Microsoft Sans Serif" w:hAnsi="Microsoft Sans Serif" w:cs="Microsoft Sans Serif"/>
        </w:rPr>
        <w:tab/>
      </w:r>
    </w:p>
    <w:p w:rsidR="00F23317" w:rsidRDefault="00F23317" w:rsidP="000C4FFD">
      <w:pPr>
        <w:pStyle w:val="En-tte"/>
        <w:tabs>
          <w:tab w:val="clear" w:pos="4536"/>
          <w:tab w:val="clear" w:pos="9072"/>
          <w:tab w:val="left" w:pos="3969"/>
        </w:tabs>
        <w:spacing w:after="20"/>
        <w:rPr>
          <w:rFonts w:ascii="News Gothic MT" w:hAnsi="News Gothic MT"/>
          <w:sz w:val="18"/>
        </w:rPr>
      </w:pPr>
      <w:r>
        <w:rPr>
          <w:rFonts w:ascii="Microsoft Sans Serif" w:hAnsi="Microsoft Sans Serif" w:cs="Microsoft Sans Serif"/>
        </w:rPr>
        <w:tab/>
      </w:r>
      <w:r w:rsidR="00E40E86">
        <w:rPr>
          <w:rFonts w:ascii="Microsoft Sans Serif" w:hAnsi="Microsoft Sans Serif" w:cs="Microsoft Sans Serif"/>
        </w:rPr>
        <w:t xml:space="preserve">Chemin </w:t>
      </w:r>
      <w:r w:rsidR="000C4FFD">
        <w:rPr>
          <w:rFonts w:ascii="Microsoft Sans Serif" w:hAnsi="Microsoft Sans Serif" w:cs="Microsoft Sans Serif"/>
        </w:rPr>
        <w:t>du Dr</w:t>
      </w:r>
      <w:r w:rsidR="00E40E86">
        <w:rPr>
          <w:rFonts w:ascii="Microsoft Sans Serif" w:hAnsi="Microsoft Sans Serif" w:cs="Microsoft Sans Serif"/>
        </w:rPr>
        <w:t xml:space="preserve"> Jean-</w:t>
      </w:r>
      <w:r w:rsidR="00943F7C">
        <w:rPr>
          <w:rFonts w:ascii="Microsoft Sans Serif" w:hAnsi="Microsoft Sans Serif" w:cs="Microsoft Sans Serif"/>
        </w:rPr>
        <w:t>L</w:t>
      </w:r>
      <w:r w:rsidR="00E40E86">
        <w:rPr>
          <w:rFonts w:ascii="Microsoft Sans Serif" w:hAnsi="Microsoft Sans Serif" w:cs="Microsoft Sans Serif"/>
        </w:rPr>
        <w:t>ouis Prévost</w:t>
      </w:r>
      <w:r w:rsidR="000C4FFD">
        <w:rPr>
          <w:rFonts w:ascii="Microsoft Sans Serif" w:hAnsi="Microsoft Sans Serif" w:cs="Microsoft Sans Serif"/>
        </w:rPr>
        <w:t xml:space="preserve">, 17     </w:t>
      </w:r>
      <w:r>
        <w:rPr>
          <w:rFonts w:ascii="News Gothic MT" w:hAnsi="News Gothic MT"/>
        </w:rPr>
        <w:t xml:space="preserve"> 1202 Genève</w:t>
      </w:r>
    </w:p>
    <w:p w:rsidR="00F23317" w:rsidRPr="00943F7C" w:rsidRDefault="00F23317" w:rsidP="000C4FFD">
      <w:pPr>
        <w:pStyle w:val="En-tte"/>
        <w:tabs>
          <w:tab w:val="clear" w:pos="4536"/>
          <w:tab w:val="clear" w:pos="9072"/>
          <w:tab w:val="left" w:pos="3969"/>
        </w:tabs>
        <w:rPr>
          <w:rFonts w:ascii="News Gothic MT" w:hAnsi="News Gothic MT"/>
        </w:rPr>
      </w:pPr>
      <w:r>
        <w:rPr>
          <w:b/>
        </w:rPr>
        <w:tab/>
      </w:r>
      <w:r w:rsidRPr="00943F7C">
        <w:rPr>
          <w:rFonts w:ascii="News Gothic MT" w:hAnsi="News Gothic MT"/>
        </w:rPr>
        <w:t>Tél. 022 340 64</w:t>
      </w:r>
      <w:r w:rsidR="000C4FFD">
        <w:rPr>
          <w:rFonts w:ascii="News Gothic MT" w:hAnsi="News Gothic MT"/>
        </w:rPr>
        <w:t xml:space="preserve"> 80    </w:t>
      </w:r>
    </w:p>
    <w:p w:rsidR="00F23317" w:rsidRPr="00E40E86" w:rsidRDefault="00F23317" w:rsidP="000C4FFD">
      <w:pPr>
        <w:pStyle w:val="En-tte"/>
        <w:tabs>
          <w:tab w:val="clear" w:pos="4536"/>
          <w:tab w:val="clear" w:pos="9072"/>
          <w:tab w:val="left" w:pos="3969"/>
        </w:tabs>
        <w:rPr>
          <w:lang w:val="fr-CH"/>
        </w:rPr>
      </w:pPr>
      <w:r>
        <w:tab/>
      </w:r>
      <w:r w:rsidRPr="00E40E86">
        <w:rPr>
          <w:lang w:val="fr-CH"/>
        </w:rPr>
        <w:t>E-Mail : trialogue@infomaniak.ch</w:t>
      </w:r>
    </w:p>
    <w:p w:rsidR="00F23317" w:rsidRPr="00E40E86" w:rsidRDefault="00F23317" w:rsidP="000C4FFD">
      <w:pPr>
        <w:pStyle w:val="En-tte"/>
        <w:tabs>
          <w:tab w:val="clear" w:pos="4536"/>
          <w:tab w:val="clear" w:pos="9072"/>
          <w:tab w:val="left" w:pos="3969"/>
        </w:tabs>
        <w:rPr>
          <w:lang w:val="fr-CH"/>
        </w:rPr>
      </w:pPr>
      <w:r w:rsidRPr="00E40E86">
        <w:rPr>
          <w:lang w:val="fr-CH"/>
        </w:rPr>
        <w:tab/>
        <w:t>Site : www.letrialogue.com</w:t>
      </w:r>
    </w:p>
    <w:p w:rsidR="00F23317" w:rsidRPr="007539AF" w:rsidRDefault="00E40E86" w:rsidP="007539AF">
      <w:pPr>
        <w:tabs>
          <w:tab w:val="left" w:pos="5103"/>
        </w:tabs>
        <w:ind w:left="1843" w:right="226"/>
        <w:rPr>
          <w:rFonts w:ascii="Castellar" w:hAnsi="Castellar"/>
          <w:sz w:val="16"/>
          <w:szCs w:val="16"/>
        </w:rPr>
      </w:pPr>
      <w:r>
        <w:rPr>
          <w:rFonts w:ascii="Castellar" w:hAnsi="Castellar"/>
          <w:noProof/>
          <w:sz w:val="16"/>
          <w:szCs w:val="16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88265</wp:posOffset>
                </wp:positionV>
                <wp:extent cx="4102100" cy="0"/>
                <wp:effectExtent l="26035" t="27940" r="24765" b="1968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24B0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5pt,6.95pt" to="441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" strokecolor="silver" strokeweight="3pt"/>
            </w:pict>
          </mc:Fallback>
        </mc:AlternateContent>
      </w:r>
    </w:p>
    <w:p w:rsidR="00685B52" w:rsidRPr="00670455" w:rsidRDefault="00F23317" w:rsidP="00670455">
      <w:pPr>
        <w:tabs>
          <w:tab w:val="left" w:pos="2694"/>
        </w:tabs>
        <w:rPr>
          <w:rFonts w:ascii="Candara" w:hAnsi="Candara" w:cs="Tahoma"/>
          <w:sz w:val="16"/>
          <w:szCs w:val="16"/>
        </w:rPr>
      </w:pPr>
      <w:r w:rsidRPr="007539AF">
        <w:rPr>
          <w:rFonts w:ascii="Arial Narrow" w:hAnsi="Arial Narrow" w:cs="Tahoma"/>
          <w:sz w:val="16"/>
          <w:szCs w:val="16"/>
        </w:rPr>
        <w:tab/>
      </w:r>
      <w:proofErr w:type="gramStart"/>
      <w:r w:rsidR="00685B52" w:rsidRPr="00670455">
        <w:rPr>
          <w:rFonts w:ascii="Candara" w:hAnsi="Candara"/>
          <w:sz w:val="16"/>
          <w:szCs w:val="16"/>
        </w:rPr>
        <w:t>RESEAU  DE</w:t>
      </w:r>
      <w:proofErr w:type="gramEnd"/>
      <w:r w:rsidR="00685B52" w:rsidRPr="00670455">
        <w:rPr>
          <w:rFonts w:ascii="Candara" w:hAnsi="Candara"/>
          <w:sz w:val="16"/>
          <w:szCs w:val="16"/>
        </w:rPr>
        <w:t xml:space="preserve">  SOLIDARITE  ENTRE  RETRAITES,  CHOMEURS  ET  PROFESSIONNELS</w:t>
      </w:r>
    </w:p>
    <w:p w:rsidR="00685B52" w:rsidRPr="00670455" w:rsidRDefault="002B6CCB" w:rsidP="00670455">
      <w:pPr>
        <w:tabs>
          <w:tab w:val="left" w:pos="2694"/>
        </w:tabs>
        <w:spacing w:after="120"/>
        <w:rPr>
          <w:rFonts w:ascii="Candara" w:hAnsi="Candara" w:cs="Tahoma"/>
          <w:sz w:val="16"/>
          <w:szCs w:val="16"/>
        </w:rPr>
      </w:pPr>
      <w:r w:rsidRPr="00670455">
        <w:rPr>
          <w:rFonts w:ascii="Candara" w:hAnsi="Candara" w:cs="Tahoma"/>
        </w:rPr>
        <w:tab/>
      </w:r>
      <w:r w:rsidR="00685B52" w:rsidRPr="00670455">
        <w:rPr>
          <w:rFonts w:ascii="Candara" w:hAnsi="Candara"/>
          <w:sz w:val="16"/>
          <w:szCs w:val="16"/>
        </w:rPr>
        <w:t>ASSOCIATION RECONNUE D'UTILITE PUBLIQUE</w:t>
      </w:r>
    </w:p>
    <w:p w:rsidR="00891520" w:rsidRDefault="00891520" w:rsidP="00891520">
      <w:pPr>
        <w:spacing w:line="360" w:lineRule="auto"/>
        <w:jc w:val="center"/>
        <w:textAlignment w:val="baseline"/>
        <w:rPr>
          <w:b/>
          <w:color w:val="000000"/>
          <w:sz w:val="40"/>
          <w:szCs w:val="40"/>
        </w:rPr>
      </w:pPr>
    </w:p>
    <w:p w:rsidR="00D202A6" w:rsidRPr="00D202A6" w:rsidRDefault="00D202A6" w:rsidP="00891520">
      <w:pPr>
        <w:spacing w:line="360" w:lineRule="auto"/>
        <w:jc w:val="center"/>
        <w:textAlignment w:val="baseline"/>
        <w:rPr>
          <w:b/>
          <w:color w:val="000000"/>
          <w:sz w:val="40"/>
          <w:szCs w:val="40"/>
        </w:rPr>
      </w:pPr>
      <w:r w:rsidRPr="00D202A6">
        <w:rPr>
          <w:b/>
          <w:color w:val="000000"/>
          <w:sz w:val="40"/>
          <w:szCs w:val="40"/>
        </w:rPr>
        <w:t xml:space="preserve">Statuts du Trialogue </w:t>
      </w:r>
    </w:p>
    <w:p w:rsidR="00D202A6" w:rsidRPr="00D202A6" w:rsidRDefault="00D202A6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  <w:sz w:val="24"/>
          <w:szCs w:val="24"/>
        </w:rPr>
      </w:pPr>
      <w:r w:rsidRPr="00D202A6">
        <w:rPr>
          <w:b/>
          <w:i/>
          <w:color w:val="000000"/>
          <w:spacing w:val="-1"/>
          <w:sz w:val="24"/>
          <w:szCs w:val="24"/>
        </w:rPr>
        <w:t>Réseau de solidarité entre Retraités, Chômeurs et Professionnels</w:t>
      </w:r>
    </w:p>
    <w:p w:rsidR="00D202A6" w:rsidRDefault="00D202A6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</w:rPr>
      </w:pPr>
    </w:p>
    <w:p w:rsidR="00891520" w:rsidRDefault="00891520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</w:rPr>
      </w:pPr>
    </w:p>
    <w:p w:rsidR="00891520" w:rsidRDefault="00891520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</w:rPr>
      </w:pPr>
    </w:p>
    <w:p w:rsidR="00891520" w:rsidRDefault="00891520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</w:rPr>
      </w:pPr>
    </w:p>
    <w:p w:rsidR="00D202A6" w:rsidRDefault="00D202A6" w:rsidP="00D202A6">
      <w:pPr>
        <w:spacing w:line="223" w:lineRule="exact"/>
        <w:jc w:val="center"/>
        <w:textAlignment w:val="baseline"/>
        <w:rPr>
          <w:b/>
          <w:i/>
          <w:color w:val="000000"/>
          <w:spacing w:val="-1"/>
        </w:rPr>
      </w:pP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6"/>
          <w:sz w:val="28"/>
          <w:szCs w:val="28"/>
        </w:rPr>
      </w:pPr>
      <w:r w:rsidRPr="00D011B2">
        <w:rPr>
          <w:b/>
          <w:i/>
          <w:color w:val="000000"/>
          <w:spacing w:val="6"/>
          <w:sz w:val="28"/>
          <w:szCs w:val="28"/>
        </w:rPr>
        <w:t>Article 1 : Dénomination</w:t>
      </w:r>
    </w:p>
    <w:p w:rsidR="00D202A6" w:rsidRPr="00D011B2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6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Le TRI</w:t>
      </w:r>
      <w:r w:rsidRPr="005E663E">
        <w:rPr>
          <w:color w:val="000000"/>
          <w:sz w:val="24"/>
        </w:rPr>
        <w:t xml:space="preserve">ALOGUE est une </w:t>
      </w:r>
      <w:r>
        <w:rPr>
          <w:color w:val="000000"/>
          <w:sz w:val="24"/>
        </w:rPr>
        <w:t>Association</w:t>
      </w:r>
      <w:r w:rsidRPr="005E663E">
        <w:rPr>
          <w:color w:val="000000"/>
          <w:sz w:val="24"/>
        </w:rPr>
        <w:t xml:space="preserve"> fondée en 1997 sans but lucratif au sens des articles 60 et suivants du Code civil suisse.</w:t>
      </w:r>
    </w:p>
    <w:p w:rsidR="00D202A6" w:rsidRPr="006E4B2C" w:rsidRDefault="00D202A6" w:rsidP="0029399F">
      <w:pPr>
        <w:spacing w:before="120"/>
        <w:ind w:right="-57"/>
        <w:jc w:val="both"/>
        <w:textAlignment w:val="baseline"/>
        <w:rPr>
          <w:color w:val="000000"/>
          <w:spacing w:val="-5"/>
          <w:sz w:val="24"/>
        </w:rPr>
      </w:pPr>
      <w:r w:rsidRPr="006E4B2C">
        <w:rPr>
          <w:color w:val="000000"/>
          <w:spacing w:val="-5"/>
          <w:sz w:val="24"/>
        </w:rPr>
        <w:t xml:space="preserve">Elle est neutre, économiquement, socialement, </w:t>
      </w:r>
      <w:r>
        <w:rPr>
          <w:color w:val="000000"/>
          <w:spacing w:val="-5"/>
          <w:sz w:val="24"/>
        </w:rPr>
        <w:t>confessionnelle</w:t>
      </w:r>
      <w:r w:rsidRPr="006E4B2C">
        <w:rPr>
          <w:color w:val="000000"/>
          <w:spacing w:val="-5"/>
          <w:sz w:val="24"/>
        </w:rPr>
        <w:t>ment et politiquement.</w:t>
      </w: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color w:val="000000"/>
          <w:spacing w:val="-5"/>
          <w:sz w:val="24"/>
        </w:rPr>
      </w:pP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color w:val="000000"/>
          <w:spacing w:val="-5"/>
          <w:sz w:val="24"/>
        </w:rPr>
      </w:pPr>
    </w:p>
    <w:p w:rsidR="00D202A6" w:rsidRPr="00D011B2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22"/>
          <w:sz w:val="28"/>
          <w:szCs w:val="28"/>
        </w:rPr>
      </w:pPr>
      <w:r w:rsidRPr="00D011B2">
        <w:rPr>
          <w:b/>
          <w:i/>
          <w:color w:val="000000"/>
          <w:spacing w:val="22"/>
          <w:sz w:val="28"/>
          <w:szCs w:val="28"/>
        </w:rPr>
        <w:t>Article 2: Siège</w:t>
      </w:r>
    </w:p>
    <w:p w:rsidR="00D202A6" w:rsidRPr="006E4B2C" w:rsidRDefault="00D202A6" w:rsidP="0029399F">
      <w:pPr>
        <w:spacing w:before="257" w:line="278" w:lineRule="exact"/>
        <w:ind w:right="-57"/>
        <w:jc w:val="both"/>
        <w:textAlignment w:val="baseline"/>
        <w:rPr>
          <w:color w:val="000000"/>
          <w:spacing w:val="-4"/>
          <w:sz w:val="24"/>
        </w:rPr>
      </w:pPr>
      <w:r w:rsidRPr="006E4B2C">
        <w:rPr>
          <w:color w:val="000000"/>
          <w:spacing w:val="-4"/>
          <w:sz w:val="24"/>
        </w:rPr>
        <w:t>Le siège de l'</w:t>
      </w:r>
      <w:r>
        <w:rPr>
          <w:color w:val="000000"/>
          <w:spacing w:val="-4"/>
          <w:sz w:val="24"/>
        </w:rPr>
        <w:t>Association</w:t>
      </w:r>
      <w:r w:rsidRPr="006E4B2C">
        <w:rPr>
          <w:color w:val="000000"/>
          <w:spacing w:val="-4"/>
          <w:sz w:val="24"/>
        </w:rPr>
        <w:t xml:space="preserve"> est à Genève.</w:t>
      </w:r>
    </w:p>
    <w:p w:rsidR="00D202A6" w:rsidRDefault="00D202A6" w:rsidP="0029399F">
      <w:pPr>
        <w:spacing w:line="278" w:lineRule="exact"/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Default="00D202A6" w:rsidP="0029399F">
      <w:pPr>
        <w:spacing w:line="278" w:lineRule="exact"/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23"/>
          <w:sz w:val="28"/>
          <w:szCs w:val="28"/>
        </w:rPr>
      </w:pPr>
      <w:r w:rsidRPr="00D011B2">
        <w:rPr>
          <w:b/>
          <w:i/>
          <w:color w:val="000000"/>
          <w:spacing w:val="23"/>
          <w:sz w:val="28"/>
          <w:szCs w:val="28"/>
        </w:rPr>
        <w:t>Article 3: Buts</w:t>
      </w:r>
    </w:p>
    <w:p w:rsidR="00D202A6" w:rsidRPr="00D011B2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23"/>
          <w:sz w:val="28"/>
          <w:szCs w:val="28"/>
        </w:rPr>
      </w:pPr>
    </w:p>
    <w:p w:rsidR="00D202A6" w:rsidRPr="005E663E" w:rsidRDefault="00D202A6" w:rsidP="0029399F">
      <w:pPr>
        <w:ind w:right="-57"/>
        <w:jc w:val="both"/>
        <w:textAlignment w:val="baseline"/>
        <w:rPr>
          <w:color w:val="000000"/>
          <w:sz w:val="24"/>
        </w:rPr>
      </w:pPr>
      <w:r w:rsidRPr="005E663E">
        <w:rPr>
          <w:color w:val="000000"/>
          <w:sz w:val="24"/>
        </w:rPr>
        <w:t>Le Trialogue est un réseau de solidarité qui vise à accompagner les personnes défavorisées, à la recherche d'un emploi, en fin de droits ou marginalisées par la société.</w:t>
      </w:r>
    </w:p>
    <w:p w:rsidR="00D202A6" w:rsidRPr="005E663E" w:rsidRDefault="00D202A6" w:rsidP="0029399F">
      <w:pPr>
        <w:ind w:right="-57"/>
        <w:jc w:val="both"/>
        <w:textAlignment w:val="baseline"/>
        <w:rPr>
          <w:color w:val="000000"/>
          <w:sz w:val="24"/>
        </w:rPr>
      </w:pPr>
    </w:p>
    <w:p w:rsidR="00D202A6" w:rsidRPr="005E663E" w:rsidRDefault="00D202A6" w:rsidP="0029399F">
      <w:pPr>
        <w:ind w:right="-57"/>
        <w:jc w:val="both"/>
        <w:textAlignment w:val="baseline"/>
        <w:rPr>
          <w:color w:val="000000"/>
          <w:spacing w:val="-4"/>
          <w:sz w:val="24"/>
        </w:rPr>
      </w:pPr>
      <w:r w:rsidRPr="005E663E">
        <w:rPr>
          <w:color w:val="000000"/>
          <w:spacing w:val="-4"/>
          <w:sz w:val="24"/>
        </w:rPr>
        <w:t>L'</w:t>
      </w:r>
      <w:r>
        <w:rPr>
          <w:color w:val="000000"/>
          <w:spacing w:val="-4"/>
          <w:sz w:val="24"/>
        </w:rPr>
        <w:t>Association</w:t>
      </w:r>
      <w:r w:rsidRPr="005E663E">
        <w:rPr>
          <w:color w:val="000000"/>
          <w:spacing w:val="-4"/>
          <w:sz w:val="24"/>
        </w:rPr>
        <w:t xml:space="preserve"> cherche notamment à:</w:t>
      </w:r>
    </w:p>
    <w:p w:rsidR="00D202A6" w:rsidRPr="006E4B2C" w:rsidRDefault="00D202A6" w:rsidP="0029399F">
      <w:pPr>
        <w:numPr>
          <w:ilvl w:val="0"/>
          <w:numId w:val="6"/>
        </w:numPr>
        <w:spacing w:before="120"/>
        <w:ind w:right="-57" w:hanging="357"/>
        <w:jc w:val="both"/>
        <w:textAlignment w:val="baseline"/>
        <w:rPr>
          <w:color w:val="000000"/>
          <w:sz w:val="24"/>
        </w:rPr>
      </w:pPr>
      <w:r w:rsidRPr="006E4B2C">
        <w:rPr>
          <w:color w:val="000000"/>
          <w:sz w:val="24"/>
        </w:rPr>
        <w:t>Favoriser toute initiative qui tend à lutter contre les préjugés et l'exclusion dont peuvent être victimes les personnes en situation de chômage;</w:t>
      </w:r>
    </w:p>
    <w:p w:rsidR="00D202A6" w:rsidRPr="006E4B2C" w:rsidRDefault="00D202A6" w:rsidP="0029399F">
      <w:pPr>
        <w:numPr>
          <w:ilvl w:val="0"/>
          <w:numId w:val="6"/>
        </w:numPr>
        <w:spacing w:before="120"/>
        <w:ind w:right="-57" w:hanging="357"/>
        <w:jc w:val="both"/>
        <w:textAlignment w:val="baseline"/>
        <w:rPr>
          <w:color w:val="000000"/>
          <w:spacing w:val="-6"/>
          <w:sz w:val="24"/>
        </w:rPr>
      </w:pPr>
      <w:r w:rsidRPr="006E4B2C">
        <w:rPr>
          <w:color w:val="000000"/>
          <w:spacing w:val="-6"/>
          <w:sz w:val="24"/>
        </w:rPr>
        <w:t>Créer un espace d'échange amical propice au partage des compétences et de l'expérience</w:t>
      </w:r>
      <w:r>
        <w:rPr>
          <w:color w:val="000000"/>
          <w:spacing w:val="-6"/>
          <w:sz w:val="24"/>
        </w:rPr>
        <w:t>;</w:t>
      </w:r>
    </w:p>
    <w:p w:rsidR="00D202A6" w:rsidRPr="006E4B2C" w:rsidRDefault="00D202A6" w:rsidP="0029399F">
      <w:pPr>
        <w:numPr>
          <w:ilvl w:val="0"/>
          <w:numId w:val="6"/>
        </w:numPr>
        <w:spacing w:before="120"/>
        <w:ind w:right="-57" w:hanging="357"/>
        <w:jc w:val="both"/>
        <w:textAlignment w:val="baseline"/>
        <w:rPr>
          <w:color w:val="000000"/>
          <w:sz w:val="24"/>
        </w:rPr>
      </w:pPr>
      <w:r w:rsidRPr="006E4B2C">
        <w:rPr>
          <w:color w:val="000000"/>
          <w:sz w:val="24"/>
        </w:rPr>
        <w:t>Offrir à la population du canton de Genève une aide gratuite et amicale en cas de problèmes liés à la perte d'un emploi;</w:t>
      </w:r>
    </w:p>
    <w:p w:rsidR="00D202A6" w:rsidRPr="006E4B2C" w:rsidRDefault="00D202A6" w:rsidP="0029399F">
      <w:pPr>
        <w:numPr>
          <w:ilvl w:val="0"/>
          <w:numId w:val="6"/>
        </w:numPr>
        <w:spacing w:before="120"/>
        <w:ind w:right="-57" w:hanging="357"/>
        <w:jc w:val="both"/>
        <w:textAlignment w:val="baseline"/>
        <w:rPr>
          <w:color w:val="000000"/>
          <w:sz w:val="24"/>
        </w:rPr>
      </w:pPr>
      <w:r w:rsidRPr="006E4B2C">
        <w:rPr>
          <w:color w:val="000000"/>
          <w:sz w:val="24"/>
        </w:rPr>
        <w:t>Collaborer avec les auto</w:t>
      </w:r>
      <w:r>
        <w:rPr>
          <w:color w:val="000000"/>
          <w:sz w:val="24"/>
        </w:rPr>
        <w:t xml:space="preserve">rités, les administrations publiques et l’ensemble du réseau social genevois. </w:t>
      </w:r>
    </w:p>
    <w:p w:rsidR="00D202A6" w:rsidRPr="005E663E" w:rsidRDefault="00D202A6" w:rsidP="0029399F">
      <w:pPr>
        <w:spacing w:before="240"/>
        <w:ind w:right="-57"/>
        <w:jc w:val="both"/>
        <w:textAlignment w:val="baseline"/>
        <w:rPr>
          <w:color w:val="000000"/>
          <w:spacing w:val="-6"/>
          <w:sz w:val="24"/>
        </w:rPr>
      </w:pPr>
      <w:r w:rsidRPr="005E663E">
        <w:rPr>
          <w:color w:val="000000"/>
          <w:spacing w:val="-6"/>
          <w:sz w:val="24"/>
        </w:rPr>
        <w:t>A cet effet, l'</w:t>
      </w:r>
      <w:r>
        <w:rPr>
          <w:color w:val="000000"/>
          <w:spacing w:val="-6"/>
          <w:sz w:val="24"/>
        </w:rPr>
        <w:t>Association</w:t>
      </w:r>
      <w:r w:rsidRPr="005E663E">
        <w:rPr>
          <w:color w:val="000000"/>
          <w:spacing w:val="-6"/>
          <w:sz w:val="24"/>
        </w:rPr>
        <w:t xml:space="preserve"> se dote d'une Charte à laquelle les membres adhèrent.</w:t>
      </w:r>
      <w:r>
        <w:rPr>
          <w:color w:val="000000"/>
          <w:spacing w:val="-6"/>
          <w:sz w:val="24"/>
        </w:rPr>
        <w:t xml:space="preserve"> </w:t>
      </w: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25"/>
          <w:sz w:val="28"/>
          <w:szCs w:val="28"/>
        </w:rPr>
      </w:pPr>
      <w:r w:rsidRPr="00D011B2">
        <w:rPr>
          <w:b/>
          <w:i/>
          <w:color w:val="000000"/>
          <w:spacing w:val="25"/>
          <w:sz w:val="28"/>
          <w:szCs w:val="28"/>
        </w:rPr>
        <w:t>Article 4: Durée</w:t>
      </w:r>
    </w:p>
    <w:p w:rsidR="00D202A6" w:rsidRPr="00D011B2" w:rsidRDefault="00D202A6" w:rsidP="0029399F">
      <w:pPr>
        <w:spacing w:line="279" w:lineRule="exact"/>
        <w:ind w:right="-57"/>
        <w:jc w:val="both"/>
        <w:textAlignment w:val="baseline"/>
        <w:rPr>
          <w:b/>
          <w:i/>
          <w:color w:val="000000"/>
          <w:spacing w:val="25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7"/>
          <w:sz w:val="24"/>
        </w:rPr>
      </w:pPr>
      <w:r w:rsidRPr="005E663E">
        <w:rPr>
          <w:color w:val="000000"/>
          <w:spacing w:val="-7"/>
          <w:sz w:val="24"/>
        </w:rPr>
        <w:t>Le Trialogue est constitué pour une durée indéterminée.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7"/>
          <w:sz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7"/>
          <w:sz w:val="24"/>
        </w:rPr>
      </w:pPr>
    </w:p>
    <w:p w:rsidR="00891520" w:rsidRDefault="00891520" w:rsidP="0029399F">
      <w:pPr>
        <w:ind w:right="-57"/>
        <w:jc w:val="both"/>
        <w:textAlignment w:val="baseline"/>
        <w:rPr>
          <w:b/>
          <w:i/>
          <w:color w:val="000000"/>
          <w:spacing w:val="-7"/>
          <w:sz w:val="28"/>
          <w:szCs w:val="28"/>
        </w:rPr>
      </w:pPr>
    </w:p>
    <w:p w:rsidR="00891520" w:rsidRDefault="00891520" w:rsidP="0029399F">
      <w:pPr>
        <w:ind w:right="-57"/>
        <w:jc w:val="both"/>
        <w:textAlignment w:val="baseline"/>
        <w:rPr>
          <w:b/>
          <w:i/>
          <w:color w:val="000000"/>
          <w:spacing w:val="-7"/>
          <w:sz w:val="28"/>
          <w:szCs w:val="28"/>
        </w:rPr>
      </w:pPr>
    </w:p>
    <w:p w:rsidR="00D202A6" w:rsidRPr="00B027F7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-7"/>
          <w:sz w:val="28"/>
          <w:szCs w:val="28"/>
        </w:rPr>
      </w:pPr>
      <w:r w:rsidRPr="00B027F7">
        <w:rPr>
          <w:b/>
          <w:i/>
          <w:color w:val="000000"/>
          <w:spacing w:val="-7"/>
          <w:sz w:val="28"/>
          <w:szCs w:val="28"/>
        </w:rPr>
        <w:t>Article 5 : Période d’exercice</w:t>
      </w:r>
    </w:p>
    <w:p w:rsidR="00D202A6" w:rsidRPr="005E663E" w:rsidRDefault="00D202A6" w:rsidP="0029399F">
      <w:pPr>
        <w:ind w:right="-57"/>
        <w:jc w:val="both"/>
        <w:textAlignment w:val="baseline"/>
        <w:rPr>
          <w:color w:val="000000"/>
          <w:spacing w:val="-7"/>
          <w:sz w:val="24"/>
        </w:rPr>
      </w:pPr>
    </w:p>
    <w:p w:rsidR="00D202A6" w:rsidRPr="005E663E" w:rsidRDefault="00D202A6" w:rsidP="0029399F">
      <w:pPr>
        <w:ind w:right="-57"/>
        <w:jc w:val="both"/>
        <w:textAlignment w:val="baseline"/>
        <w:rPr>
          <w:color w:val="000000"/>
          <w:spacing w:val="-6"/>
          <w:sz w:val="24"/>
        </w:rPr>
      </w:pPr>
      <w:r w:rsidRPr="005E663E">
        <w:rPr>
          <w:color w:val="000000"/>
          <w:spacing w:val="-6"/>
          <w:sz w:val="24"/>
        </w:rPr>
        <w:t xml:space="preserve">La période d'exercice du Trialogue s'étend du </w:t>
      </w:r>
      <w:proofErr w:type="spellStart"/>
      <w:r w:rsidRPr="005E663E">
        <w:rPr>
          <w:color w:val="000000"/>
          <w:spacing w:val="-6"/>
          <w:sz w:val="25"/>
        </w:rPr>
        <w:t>l</w:t>
      </w:r>
      <w:r w:rsidRPr="005E663E">
        <w:rPr>
          <w:color w:val="000000"/>
          <w:spacing w:val="-6"/>
          <w:sz w:val="25"/>
          <w:vertAlign w:val="superscript"/>
        </w:rPr>
        <w:t>er</w:t>
      </w:r>
      <w:proofErr w:type="spellEnd"/>
      <w:r w:rsidRPr="005E663E">
        <w:rPr>
          <w:color w:val="000000"/>
          <w:spacing w:val="-6"/>
          <w:sz w:val="24"/>
        </w:rPr>
        <w:t xml:space="preserve"> janvier au 31 décembre.</w:t>
      </w: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pacing w:val="-6"/>
          <w:sz w:val="24"/>
        </w:rPr>
      </w:pPr>
    </w:p>
    <w:p w:rsidR="00D202A6" w:rsidRPr="00D011B2" w:rsidRDefault="00D202A6" w:rsidP="0029399F">
      <w:pPr>
        <w:spacing w:line="284" w:lineRule="exact"/>
        <w:ind w:right="-57"/>
        <w:jc w:val="both"/>
        <w:textAlignment w:val="baseline"/>
        <w:rPr>
          <w:b/>
          <w:i/>
          <w:color w:val="000000"/>
          <w:spacing w:val="20"/>
          <w:sz w:val="28"/>
          <w:szCs w:val="28"/>
        </w:rPr>
      </w:pPr>
      <w:r>
        <w:rPr>
          <w:b/>
          <w:i/>
          <w:color w:val="000000"/>
          <w:spacing w:val="20"/>
          <w:sz w:val="28"/>
          <w:szCs w:val="28"/>
        </w:rPr>
        <w:t>Article 6</w:t>
      </w:r>
      <w:r w:rsidRPr="00D011B2">
        <w:rPr>
          <w:b/>
          <w:i/>
          <w:color w:val="000000"/>
          <w:spacing w:val="20"/>
          <w:sz w:val="28"/>
          <w:szCs w:val="28"/>
        </w:rPr>
        <w:t>: Membres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  <w:r w:rsidRPr="005E663E">
        <w:rPr>
          <w:color w:val="000000"/>
          <w:spacing w:val="-9"/>
          <w:sz w:val="24"/>
          <w:szCs w:val="24"/>
        </w:rPr>
        <w:t>Sont membres de l'</w:t>
      </w:r>
      <w:r>
        <w:rPr>
          <w:color w:val="000000"/>
          <w:spacing w:val="-9"/>
          <w:sz w:val="24"/>
          <w:szCs w:val="24"/>
        </w:rPr>
        <w:t>Association</w:t>
      </w:r>
      <w:r w:rsidRPr="005E663E">
        <w:rPr>
          <w:color w:val="000000"/>
          <w:spacing w:val="-9"/>
          <w:sz w:val="24"/>
          <w:szCs w:val="24"/>
        </w:rPr>
        <w:t>: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D202A6" w:rsidRDefault="00D202A6" w:rsidP="0029399F">
      <w:pPr>
        <w:pStyle w:val="Paragraphedeliste"/>
        <w:numPr>
          <w:ilvl w:val="0"/>
          <w:numId w:val="7"/>
        </w:numPr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  <w:proofErr w:type="gramStart"/>
      <w:r w:rsidRPr="00BA7FE3">
        <w:rPr>
          <w:rFonts w:eastAsia="Times New Roman"/>
          <w:color w:val="000000"/>
          <w:spacing w:val="-9"/>
          <w:sz w:val="24"/>
          <w:szCs w:val="24"/>
          <w:lang w:val="fr-FR"/>
        </w:rPr>
        <w:t>les</w:t>
      </w:r>
      <w:proofErr w:type="gramEnd"/>
      <w:r w:rsidRPr="00BA7FE3">
        <w:rPr>
          <w:rFonts w:eastAsia="Times New Roman"/>
          <w:color w:val="000000"/>
          <w:spacing w:val="-9"/>
          <w:sz w:val="24"/>
          <w:szCs w:val="24"/>
          <w:lang w:val="fr-FR"/>
        </w:rPr>
        <w:t xml:space="preserve"> membres fondateurs </w:t>
      </w:r>
    </w:p>
    <w:p w:rsidR="00D202A6" w:rsidRDefault="00D202A6" w:rsidP="0029399F">
      <w:pPr>
        <w:pStyle w:val="Paragraphedeliste"/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  <w:r>
        <w:rPr>
          <w:rFonts w:eastAsia="Times New Roman"/>
          <w:color w:val="000000"/>
          <w:spacing w:val="-9"/>
          <w:sz w:val="24"/>
          <w:szCs w:val="24"/>
          <w:lang w:val="fr-FR"/>
        </w:rPr>
        <w:t>Madame Doris Gorgé</w:t>
      </w:r>
    </w:p>
    <w:p w:rsidR="00D202A6" w:rsidRDefault="00D202A6" w:rsidP="0029399F">
      <w:pPr>
        <w:pStyle w:val="Paragraphedeliste"/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  <w:r>
        <w:rPr>
          <w:rFonts w:eastAsia="Times New Roman"/>
          <w:color w:val="000000"/>
          <w:spacing w:val="-9"/>
          <w:sz w:val="24"/>
          <w:szCs w:val="24"/>
          <w:lang w:val="fr-FR"/>
        </w:rPr>
        <w:t xml:space="preserve">Monsieur le Docteur Bernard de </w:t>
      </w:r>
      <w:proofErr w:type="spellStart"/>
      <w:r>
        <w:rPr>
          <w:rFonts w:eastAsia="Times New Roman"/>
          <w:color w:val="000000"/>
          <w:spacing w:val="-9"/>
          <w:sz w:val="24"/>
          <w:szCs w:val="24"/>
          <w:lang w:val="fr-FR"/>
        </w:rPr>
        <w:t>Wurstemberger</w:t>
      </w:r>
      <w:proofErr w:type="spellEnd"/>
    </w:p>
    <w:p w:rsidR="00D202A6" w:rsidRDefault="00D202A6" w:rsidP="0029399F">
      <w:pPr>
        <w:pStyle w:val="Paragraphedeliste"/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</w:p>
    <w:p w:rsidR="00D202A6" w:rsidRDefault="00D202A6" w:rsidP="0029399F">
      <w:pPr>
        <w:pStyle w:val="Paragraphedeliste"/>
        <w:numPr>
          <w:ilvl w:val="0"/>
          <w:numId w:val="7"/>
        </w:numPr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  <w:proofErr w:type="gramStart"/>
      <w:r w:rsidRPr="00BA7FE3">
        <w:rPr>
          <w:rFonts w:eastAsia="Times New Roman"/>
          <w:color w:val="000000"/>
          <w:spacing w:val="-9"/>
          <w:sz w:val="24"/>
          <w:szCs w:val="24"/>
          <w:lang w:val="fr-FR"/>
        </w:rPr>
        <w:t>les</w:t>
      </w:r>
      <w:proofErr w:type="gramEnd"/>
      <w:r w:rsidRPr="00BA7FE3">
        <w:rPr>
          <w:rFonts w:eastAsia="Times New Roman"/>
          <w:color w:val="000000"/>
          <w:spacing w:val="-9"/>
          <w:sz w:val="24"/>
          <w:szCs w:val="24"/>
          <w:lang w:val="fr-FR"/>
        </w:rPr>
        <w:t xml:space="preserve"> membres élus selon les dispositions de l’article </w:t>
      </w:r>
      <w:r>
        <w:rPr>
          <w:rFonts w:eastAsia="Times New Roman"/>
          <w:color w:val="000000"/>
          <w:spacing w:val="-9"/>
          <w:sz w:val="24"/>
          <w:szCs w:val="24"/>
          <w:lang w:val="fr-FR"/>
        </w:rPr>
        <w:t>8 ci-après.</w:t>
      </w:r>
    </w:p>
    <w:p w:rsidR="00D202A6" w:rsidRPr="00BA7FE3" w:rsidRDefault="00D202A6" w:rsidP="0029399F">
      <w:pPr>
        <w:pStyle w:val="Paragraphedeliste"/>
        <w:ind w:right="-57"/>
        <w:jc w:val="both"/>
        <w:rPr>
          <w:rFonts w:eastAsia="Times New Roman"/>
          <w:color w:val="000000"/>
          <w:spacing w:val="-9"/>
          <w:sz w:val="24"/>
          <w:szCs w:val="24"/>
          <w:lang w:val="fr-FR"/>
        </w:rPr>
      </w:pPr>
    </w:p>
    <w:p w:rsidR="00D202A6" w:rsidRDefault="00D202A6" w:rsidP="0029399F">
      <w:pPr>
        <w:pStyle w:val="Paragraphedeliste"/>
        <w:numPr>
          <w:ilvl w:val="0"/>
          <w:numId w:val="7"/>
        </w:numPr>
        <w:spacing w:before="120"/>
        <w:ind w:right="-57"/>
        <w:jc w:val="both"/>
        <w:textAlignment w:val="baseline"/>
        <w:rPr>
          <w:rFonts w:eastAsia="Times New Roman"/>
          <w:color w:val="000000"/>
          <w:spacing w:val="-10"/>
          <w:sz w:val="24"/>
          <w:szCs w:val="24"/>
          <w:lang w:val="fr-FR"/>
        </w:rPr>
      </w:pPr>
      <w:r w:rsidRPr="00937DC6">
        <w:rPr>
          <w:rFonts w:eastAsia="Times New Roman"/>
          <w:color w:val="000000"/>
          <w:spacing w:val="-10"/>
          <w:sz w:val="24"/>
          <w:szCs w:val="24"/>
          <w:lang w:val="fr-FR"/>
        </w:rPr>
        <w:t xml:space="preserve"> </w:t>
      </w:r>
      <w:proofErr w:type="gramStart"/>
      <w:r w:rsidRPr="00937DC6">
        <w:rPr>
          <w:rFonts w:eastAsia="Times New Roman"/>
          <w:color w:val="000000"/>
          <w:spacing w:val="-10"/>
          <w:sz w:val="24"/>
          <w:szCs w:val="24"/>
          <w:lang w:val="fr-FR"/>
        </w:rPr>
        <w:t>les</w:t>
      </w:r>
      <w:proofErr w:type="gramEnd"/>
      <w:r w:rsidRPr="00937DC6">
        <w:rPr>
          <w:rFonts w:eastAsia="Times New Roman"/>
          <w:color w:val="000000"/>
          <w:spacing w:val="-10"/>
          <w:sz w:val="24"/>
          <w:szCs w:val="24"/>
          <w:lang w:val="fr-FR"/>
        </w:rPr>
        <w:t xml:space="preserve"> collaborateurs et collaboratrices de l'</w:t>
      </w:r>
      <w:r>
        <w:rPr>
          <w:rFonts w:eastAsia="Times New Roman"/>
          <w:color w:val="000000"/>
          <w:spacing w:val="-10"/>
          <w:sz w:val="24"/>
          <w:szCs w:val="24"/>
          <w:lang w:val="fr-FR"/>
        </w:rPr>
        <w:t>Association</w:t>
      </w:r>
      <w:r w:rsidRPr="00937DC6">
        <w:rPr>
          <w:rFonts w:eastAsia="Times New Roman"/>
          <w:color w:val="000000"/>
          <w:spacing w:val="-10"/>
          <w:sz w:val="24"/>
          <w:szCs w:val="24"/>
          <w:lang w:val="fr-FR"/>
        </w:rPr>
        <w:t xml:space="preserve"> durant la durée de leur fonction.</w:t>
      </w:r>
    </w:p>
    <w:p w:rsidR="00D202A6" w:rsidRDefault="00D202A6" w:rsidP="0029399F">
      <w:pPr>
        <w:pStyle w:val="Paragraphedeliste"/>
        <w:ind w:right="-57"/>
        <w:jc w:val="both"/>
        <w:rPr>
          <w:rFonts w:eastAsia="Times New Roman"/>
          <w:color w:val="000000"/>
          <w:spacing w:val="-10"/>
          <w:sz w:val="24"/>
          <w:szCs w:val="24"/>
          <w:lang w:val="fr-FR"/>
        </w:rPr>
      </w:pPr>
    </w:p>
    <w:p w:rsidR="00D202A6" w:rsidRPr="00E46BFB" w:rsidRDefault="00D202A6" w:rsidP="0029399F">
      <w:pPr>
        <w:pStyle w:val="Paragraphedeliste"/>
        <w:ind w:right="-57"/>
        <w:jc w:val="both"/>
        <w:rPr>
          <w:rFonts w:eastAsia="Times New Roman"/>
          <w:spacing w:val="-10"/>
          <w:sz w:val="24"/>
          <w:szCs w:val="24"/>
          <w:lang w:val="fr-FR"/>
        </w:rPr>
      </w:pPr>
    </w:p>
    <w:p w:rsidR="00D202A6" w:rsidRPr="00891520" w:rsidRDefault="00D202A6" w:rsidP="0029399F">
      <w:pPr>
        <w:ind w:right="-57"/>
        <w:jc w:val="both"/>
        <w:textAlignment w:val="baseline"/>
        <w:rPr>
          <w:b/>
          <w:i/>
          <w:spacing w:val="4"/>
          <w:sz w:val="28"/>
          <w:szCs w:val="28"/>
        </w:rPr>
      </w:pPr>
      <w:r w:rsidRPr="00891520">
        <w:rPr>
          <w:b/>
          <w:i/>
          <w:spacing w:val="4"/>
          <w:sz w:val="28"/>
          <w:szCs w:val="28"/>
        </w:rPr>
        <w:t>Article 7 : Cotisations</w:t>
      </w:r>
    </w:p>
    <w:p w:rsidR="00D202A6" w:rsidRPr="00E46BFB" w:rsidRDefault="00D202A6" w:rsidP="0029399F">
      <w:pPr>
        <w:ind w:right="-57"/>
        <w:jc w:val="both"/>
        <w:textAlignment w:val="baseline"/>
        <w:rPr>
          <w:i/>
          <w:spacing w:val="4"/>
          <w:sz w:val="28"/>
          <w:szCs w:val="28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  <w:r w:rsidRPr="00E46BFB">
        <w:rPr>
          <w:spacing w:val="4"/>
          <w:sz w:val="24"/>
          <w:szCs w:val="24"/>
        </w:rPr>
        <w:t>Le montant de la cotisation annuelle est fixé par l'Assemblée Générale.</w:t>
      </w: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  <w:r w:rsidRPr="00E46BFB">
        <w:rPr>
          <w:spacing w:val="4"/>
          <w:sz w:val="24"/>
          <w:szCs w:val="24"/>
        </w:rPr>
        <w:t>L’Assemblée Générale fixe également le montant de la cotisation réduite pour les membres au chômage, à l’aide sociale ou à la retraite.</w:t>
      </w: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  <w:r w:rsidRPr="00E46BFB">
        <w:rPr>
          <w:spacing w:val="4"/>
          <w:sz w:val="24"/>
          <w:szCs w:val="24"/>
        </w:rPr>
        <w:t>Toutefois, le Comité peut décider de diminuer le montant de la cotisation ou d’en suspendre le paiement pour certains membres particulièrement démunis.</w:t>
      </w: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  <w:r w:rsidRPr="00E46BFB">
        <w:rPr>
          <w:spacing w:val="4"/>
          <w:sz w:val="24"/>
          <w:szCs w:val="24"/>
        </w:rPr>
        <w:t>Cette décision est soumise à l’approbation de la prochaine Assemblée Générale.</w:t>
      </w:r>
    </w:p>
    <w:p w:rsidR="00D202A6" w:rsidRDefault="00D202A6" w:rsidP="0029399F">
      <w:pPr>
        <w:ind w:right="-57"/>
        <w:jc w:val="both"/>
        <w:textAlignment w:val="baseline"/>
        <w:rPr>
          <w:color w:val="FF0000"/>
          <w:spacing w:val="4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FF0000"/>
          <w:spacing w:val="4"/>
          <w:sz w:val="24"/>
          <w:szCs w:val="24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b/>
          <w:i/>
          <w:spacing w:val="4"/>
          <w:sz w:val="28"/>
          <w:szCs w:val="28"/>
        </w:rPr>
      </w:pPr>
      <w:r w:rsidRPr="00E46BFB">
        <w:rPr>
          <w:b/>
          <w:i/>
          <w:spacing w:val="4"/>
          <w:sz w:val="28"/>
          <w:szCs w:val="28"/>
        </w:rPr>
        <w:t>Article 8 : Election des membres</w:t>
      </w: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  <w:r w:rsidRPr="00E46BFB">
        <w:rPr>
          <w:spacing w:val="4"/>
          <w:sz w:val="24"/>
          <w:szCs w:val="24"/>
        </w:rPr>
        <w:t xml:space="preserve">L’Assemblée </w:t>
      </w:r>
      <w:r w:rsidRPr="00434F0A">
        <w:rPr>
          <w:spacing w:val="4"/>
          <w:sz w:val="24"/>
          <w:szCs w:val="24"/>
        </w:rPr>
        <w:t>Générale</w:t>
      </w:r>
      <w:r w:rsidR="00C91390" w:rsidRPr="00434F0A">
        <w:rPr>
          <w:spacing w:val="4"/>
          <w:sz w:val="24"/>
          <w:szCs w:val="24"/>
        </w:rPr>
        <w:t xml:space="preserve"> valide</w:t>
      </w:r>
      <w:r w:rsidRPr="00434F0A">
        <w:rPr>
          <w:spacing w:val="4"/>
          <w:sz w:val="24"/>
          <w:szCs w:val="24"/>
        </w:rPr>
        <w:t xml:space="preserve"> l’admission</w:t>
      </w:r>
      <w:r w:rsidR="00C91390" w:rsidRPr="00434F0A">
        <w:rPr>
          <w:spacing w:val="4"/>
          <w:sz w:val="24"/>
          <w:szCs w:val="24"/>
        </w:rPr>
        <w:t xml:space="preserve"> des nouveaux membres</w:t>
      </w:r>
      <w:r w:rsidRPr="00E46BFB">
        <w:rPr>
          <w:spacing w:val="4"/>
          <w:sz w:val="24"/>
          <w:szCs w:val="24"/>
        </w:rPr>
        <w:t>, à la majorité simple des voix des membres présents ou représentés, des personnes qui ont fait acte de candidature auprès du Comité en manifestant leur intérêt pour les activités de l’Association.</w:t>
      </w:r>
    </w:p>
    <w:p w:rsidR="00D202A6" w:rsidRPr="00E46BFB" w:rsidRDefault="00D202A6" w:rsidP="0029399F">
      <w:pPr>
        <w:ind w:right="-57"/>
        <w:jc w:val="both"/>
        <w:textAlignment w:val="baseline"/>
        <w:rPr>
          <w:spacing w:val="4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>Article 9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: Perte de la qualité de membre</w:t>
      </w:r>
    </w:p>
    <w:p w:rsidR="00D202A6" w:rsidRPr="00D011B2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  <w:r w:rsidRPr="00667B0C">
        <w:rPr>
          <w:color w:val="000000"/>
          <w:spacing w:val="-11"/>
          <w:sz w:val="24"/>
          <w:szCs w:val="24"/>
        </w:rPr>
        <w:t>La qualité de membre se perd par</w:t>
      </w:r>
      <w:r>
        <w:rPr>
          <w:color w:val="000000"/>
          <w:spacing w:val="-11"/>
          <w:sz w:val="24"/>
          <w:szCs w:val="24"/>
        </w:rPr>
        <w:t xml:space="preserve"> décès, </w:t>
      </w:r>
      <w:r w:rsidRPr="00667B0C">
        <w:rPr>
          <w:color w:val="000000"/>
          <w:spacing w:val="-11"/>
          <w:sz w:val="24"/>
          <w:szCs w:val="24"/>
        </w:rPr>
        <w:t>démission, ou</w:t>
      </w:r>
      <w:r>
        <w:rPr>
          <w:color w:val="000000"/>
          <w:spacing w:val="-11"/>
          <w:sz w:val="24"/>
          <w:szCs w:val="24"/>
        </w:rPr>
        <w:t xml:space="preserve"> exclusion.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Les motifs d’exclusion sont, notamment :</w:t>
      </w:r>
    </w:p>
    <w:p w:rsidR="00D202A6" w:rsidRPr="000E124B" w:rsidRDefault="00D202A6" w:rsidP="0029399F">
      <w:pPr>
        <w:pStyle w:val="Paragraphedeliste"/>
        <w:numPr>
          <w:ilvl w:val="0"/>
          <w:numId w:val="7"/>
        </w:numPr>
        <w:ind w:right="-57"/>
        <w:jc w:val="both"/>
        <w:textAlignment w:val="baseline"/>
        <w:rPr>
          <w:rFonts w:eastAsia="Times New Roman"/>
          <w:color w:val="000000"/>
          <w:spacing w:val="-11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1"/>
          <w:sz w:val="24"/>
          <w:szCs w:val="24"/>
          <w:lang w:val="fr-FR"/>
        </w:rPr>
        <w:t>l</w:t>
      </w:r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>’arrêt</w:t>
      </w:r>
      <w:proofErr w:type="gramEnd"/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 xml:space="preserve"> du soutien actif ou financier</w:t>
      </w:r>
      <w:r>
        <w:rPr>
          <w:rFonts w:eastAsia="Times New Roman"/>
          <w:color w:val="000000"/>
          <w:spacing w:val="-11"/>
          <w:sz w:val="24"/>
          <w:szCs w:val="24"/>
          <w:lang w:val="fr-FR"/>
        </w:rPr>
        <w:t xml:space="preserve"> (non-</w:t>
      </w:r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>paiement de la cotisation).</w:t>
      </w:r>
    </w:p>
    <w:p w:rsidR="00D202A6" w:rsidRDefault="00D202A6" w:rsidP="0029399F">
      <w:pPr>
        <w:pStyle w:val="Paragraphedeliste"/>
        <w:numPr>
          <w:ilvl w:val="0"/>
          <w:numId w:val="7"/>
        </w:numPr>
        <w:ind w:right="-57"/>
        <w:jc w:val="both"/>
        <w:textAlignment w:val="baseline"/>
        <w:rPr>
          <w:rFonts w:eastAsia="Times New Roman"/>
          <w:color w:val="000000"/>
          <w:spacing w:val="-9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1"/>
          <w:sz w:val="24"/>
          <w:szCs w:val="24"/>
          <w:lang w:val="fr-FR"/>
        </w:rPr>
        <w:t>l</w:t>
      </w:r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>e</w:t>
      </w:r>
      <w:proofErr w:type="gramEnd"/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 xml:space="preserve"> fait de porter préjudice à l’</w:t>
      </w:r>
      <w:r>
        <w:rPr>
          <w:rFonts w:eastAsia="Times New Roman"/>
          <w:color w:val="000000"/>
          <w:spacing w:val="-11"/>
          <w:sz w:val="24"/>
          <w:szCs w:val="24"/>
          <w:lang w:val="fr-FR"/>
        </w:rPr>
        <w:t>Association</w:t>
      </w:r>
      <w:r w:rsidRPr="000E124B">
        <w:rPr>
          <w:rFonts w:eastAsia="Times New Roman"/>
          <w:color w:val="000000"/>
          <w:spacing w:val="-11"/>
          <w:sz w:val="24"/>
          <w:szCs w:val="24"/>
          <w:lang w:val="fr-FR"/>
        </w:rPr>
        <w:t xml:space="preserve">, de nuire à sa réputation </w:t>
      </w:r>
      <w:r>
        <w:rPr>
          <w:rFonts w:eastAsia="Times New Roman"/>
          <w:color w:val="000000"/>
          <w:spacing w:val="-11"/>
          <w:sz w:val="24"/>
          <w:szCs w:val="24"/>
          <w:lang w:val="fr-FR"/>
        </w:rPr>
        <w:t xml:space="preserve">ou d’avoir une action ou une attitude </w:t>
      </w:r>
      <w:r w:rsidRPr="000E124B">
        <w:rPr>
          <w:rFonts w:eastAsia="Times New Roman"/>
          <w:color w:val="000000"/>
          <w:spacing w:val="-9"/>
          <w:sz w:val="24"/>
          <w:szCs w:val="24"/>
          <w:lang w:val="fr-FR"/>
        </w:rPr>
        <w:t xml:space="preserve">contraire à la charte ou aux présents statuts. 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L’exclusion d’un membre et décidée par </w:t>
      </w:r>
      <w:r w:rsidRPr="00C60D77">
        <w:rPr>
          <w:color w:val="000000"/>
          <w:spacing w:val="-9"/>
          <w:sz w:val="24"/>
          <w:szCs w:val="24"/>
        </w:rPr>
        <w:t>l'</w:t>
      </w:r>
      <w:r>
        <w:rPr>
          <w:color w:val="000000"/>
          <w:spacing w:val="-9"/>
          <w:sz w:val="24"/>
          <w:szCs w:val="24"/>
        </w:rPr>
        <w:t>Assemblée</w:t>
      </w:r>
      <w:r w:rsidRPr="00C60D77"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 xml:space="preserve">Générale. 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891520" w:rsidRDefault="00891520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891520" w:rsidRDefault="00891520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891520" w:rsidRDefault="00891520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891520" w:rsidRDefault="00891520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Toutefois,</w:t>
      </w:r>
      <w:r w:rsidRPr="00C60D77"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 xml:space="preserve">le Comité peut, en cas d’urgence, suspendre un membre et/ou décider son exclusion immédiate à titre provisionnel. 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</w:p>
    <w:p w:rsidR="00D202A6" w:rsidRPr="00C60D77" w:rsidRDefault="00D202A6" w:rsidP="0029399F">
      <w:pPr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Un recours contre cette décision peut être formulé </w:t>
      </w:r>
      <w:r w:rsidRPr="00C60D77">
        <w:rPr>
          <w:color w:val="000000"/>
          <w:spacing w:val="-9"/>
          <w:sz w:val="24"/>
          <w:szCs w:val="24"/>
        </w:rPr>
        <w:t>dans un délai de dix jours à compter de la notification de l'exclusion. Ce recours est traité par l'</w:t>
      </w:r>
      <w:r>
        <w:rPr>
          <w:color w:val="000000"/>
          <w:spacing w:val="-9"/>
          <w:sz w:val="24"/>
          <w:szCs w:val="24"/>
        </w:rPr>
        <w:t>Assemblée</w:t>
      </w:r>
      <w:r w:rsidRPr="00C60D77"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Générale</w:t>
      </w:r>
      <w:r w:rsidRPr="00C60D77">
        <w:rPr>
          <w:color w:val="000000"/>
          <w:spacing w:val="-9"/>
          <w:sz w:val="24"/>
          <w:szCs w:val="24"/>
        </w:rPr>
        <w:t xml:space="preserve"> la plus proche de la date de réception du recours. </w:t>
      </w:r>
    </w:p>
    <w:p w:rsidR="00D202A6" w:rsidRDefault="00D202A6" w:rsidP="0029399F">
      <w:pPr>
        <w:spacing w:line="277" w:lineRule="exact"/>
        <w:ind w:right="-57"/>
        <w:jc w:val="both"/>
        <w:textAlignment w:val="baseline"/>
        <w:rPr>
          <w:b/>
          <w:color w:val="000000"/>
          <w:spacing w:val="-9"/>
          <w:sz w:val="25"/>
        </w:rPr>
      </w:pPr>
    </w:p>
    <w:p w:rsidR="00D202A6" w:rsidRDefault="00D202A6" w:rsidP="0029399F">
      <w:pPr>
        <w:spacing w:line="284" w:lineRule="exact"/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</w:p>
    <w:p w:rsidR="00D202A6" w:rsidRPr="00D011B2" w:rsidRDefault="00D202A6" w:rsidP="0029399F">
      <w:pPr>
        <w:spacing w:line="284" w:lineRule="exact"/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Article 10</w:t>
      </w:r>
      <w:r w:rsidRPr="00D011B2">
        <w:rPr>
          <w:b/>
          <w:i/>
          <w:color w:val="000000"/>
          <w:spacing w:val="7"/>
          <w:sz w:val="28"/>
          <w:szCs w:val="28"/>
        </w:rPr>
        <w:t>: Organes</w:t>
      </w:r>
    </w:p>
    <w:p w:rsidR="00D202A6" w:rsidRPr="00667B0C" w:rsidRDefault="00D202A6" w:rsidP="0029399F">
      <w:pPr>
        <w:spacing w:before="290" w:line="284" w:lineRule="exact"/>
        <w:ind w:right="-57"/>
        <w:jc w:val="both"/>
        <w:textAlignment w:val="baseline"/>
        <w:rPr>
          <w:color w:val="000000"/>
          <w:spacing w:val="-9"/>
          <w:sz w:val="24"/>
          <w:szCs w:val="24"/>
        </w:rPr>
      </w:pPr>
      <w:r w:rsidRPr="00667B0C">
        <w:rPr>
          <w:color w:val="000000"/>
          <w:spacing w:val="-9"/>
          <w:sz w:val="24"/>
          <w:szCs w:val="24"/>
        </w:rPr>
        <w:t>Le Trialogue est doté des organes suivants</w:t>
      </w:r>
    </w:p>
    <w:p w:rsidR="00D202A6" w:rsidRPr="00667B0C" w:rsidRDefault="00D202A6" w:rsidP="0029399F">
      <w:pPr>
        <w:tabs>
          <w:tab w:val="left" w:pos="720"/>
        </w:tabs>
        <w:spacing w:before="270" w:line="281" w:lineRule="exact"/>
        <w:ind w:left="360" w:right="-57"/>
        <w:jc w:val="both"/>
        <w:textAlignment w:val="baseline"/>
        <w:rPr>
          <w:color w:val="000000"/>
          <w:spacing w:val="-8"/>
          <w:sz w:val="24"/>
          <w:szCs w:val="24"/>
        </w:rPr>
      </w:pPr>
      <w:proofErr w:type="spellStart"/>
      <w:proofErr w:type="gramStart"/>
      <w:r w:rsidRPr="00667B0C">
        <w:rPr>
          <w:color w:val="000000"/>
          <w:spacing w:val="-8"/>
          <w:sz w:val="24"/>
          <w:szCs w:val="24"/>
        </w:rPr>
        <w:t>a</w:t>
      </w:r>
      <w:proofErr w:type="spellEnd"/>
      <w:proofErr w:type="gramEnd"/>
      <w:r w:rsidRPr="00667B0C">
        <w:rPr>
          <w:color w:val="000000"/>
          <w:spacing w:val="-8"/>
          <w:sz w:val="24"/>
          <w:szCs w:val="24"/>
        </w:rPr>
        <w:tab/>
        <w:t>L'</w:t>
      </w:r>
      <w:r>
        <w:rPr>
          <w:color w:val="000000"/>
          <w:spacing w:val="-8"/>
          <w:sz w:val="24"/>
          <w:szCs w:val="24"/>
        </w:rPr>
        <w:t>Assemblée</w:t>
      </w:r>
      <w:r w:rsidRPr="00667B0C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Générale</w:t>
      </w:r>
    </w:p>
    <w:p w:rsidR="00D202A6" w:rsidRPr="00667B0C" w:rsidRDefault="00D202A6" w:rsidP="0029399F">
      <w:pPr>
        <w:tabs>
          <w:tab w:val="left" w:pos="720"/>
        </w:tabs>
        <w:spacing w:line="277" w:lineRule="exact"/>
        <w:ind w:left="360" w:right="-57"/>
        <w:jc w:val="both"/>
        <w:textAlignment w:val="baseline"/>
        <w:rPr>
          <w:color w:val="000000"/>
          <w:spacing w:val="-9"/>
          <w:sz w:val="24"/>
          <w:szCs w:val="24"/>
        </w:rPr>
      </w:pPr>
      <w:proofErr w:type="gramStart"/>
      <w:r w:rsidRPr="00667B0C">
        <w:rPr>
          <w:color w:val="000000"/>
          <w:spacing w:val="-9"/>
          <w:sz w:val="24"/>
          <w:szCs w:val="24"/>
        </w:rPr>
        <w:t>b</w:t>
      </w:r>
      <w:proofErr w:type="gramEnd"/>
      <w:r w:rsidRPr="00667B0C">
        <w:rPr>
          <w:color w:val="000000"/>
          <w:spacing w:val="-9"/>
          <w:sz w:val="24"/>
          <w:szCs w:val="24"/>
        </w:rPr>
        <w:tab/>
        <w:t xml:space="preserve">Le </w:t>
      </w:r>
      <w:r>
        <w:rPr>
          <w:color w:val="000000"/>
          <w:spacing w:val="-9"/>
          <w:sz w:val="24"/>
          <w:szCs w:val="24"/>
        </w:rPr>
        <w:t>Comité</w:t>
      </w:r>
      <w:r w:rsidRPr="00667B0C">
        <w:rPr>
          <w:color w:val="000000"/>
          <w:spacing w:val="-9"/>
          <w:sz w:val="24"/>
          <w:szCs w:val="24"/>
        </w:rPr>
        <w:t xml:space="preserve"> ;</w:t>
      </w:r>
    </w:p>
    <w:p w:rsidR="00D202A6" w:rsidRPr="00667B0C" w:rsidRDefault="00D202A6" w:rsidP="0029399F">
      <w:pPr>
        <w:tabs>
          <w:tab w:val="left" w:pos="720"/>
        </w:tabs>
        <w:spacing w:line="279" w:lineRule="exact"/>
        <w:ind w:left="360" w:right="-57"/>
        <w:jc w:val="both"/>
        <w:textAlignment w:val="baseline"/>
        <w:rPr>
          <w:color w:val="000000"/>
          <w:spacing w:val="-9"/>
          <w:sz w:val="24"/>
          <w:szCs w:val="24"/>
        </w:rPr>
      </w:pPr>
      <w:proofErr w:type="gramStart"/>
      <w:r w:rsidRPr="00667B0C">
        <w:rPr>
          <w:color w:val="000000"/>
          <w:spacing w:val="-9"/>
          <w:sz w:val="24"/>
          <w:szCs w:val="24"/>
        </w:rPr>
        <w:t>c</w:t>
      </w:r>
      <w:proofErr w:type="gramEnd"/>
      <w:r w:rsidRPr="00667B0C">
        <w:rPr>
          <w:color w:val="000000"/>
          <w:spacing w:val="-9"/>
          <w:sz w:val="24"/>
          <w:szCs w:val="24"/>
        </w:rPr>
        <w:tab/>
        <w:t>L'Organe de révision des comptes.</w:t>
      </w:r>
    </w:p>
    <w:p w:rsidR="00D202A6" w:rsidRDefault="00D202A6" w:rsidP="0029399F">
      <w:pPr>
        <w:tabs>
          <w:tab w:val="left" w:pos="720"/>
        </w:tabs>
        <w:spacing w:line="279" w:lineRule="exact"/>
        <w:ind w:left="360" w:right="-57"/>
        <w:jc w:val="both"/>
        <w:textAlignment w:val="baseline"/>
        <w:rPr>
          <w:b/>
          <w:color w:val="000000"/>
          <w:spacing w:val="-9"/>
          <w:sz w:val="25"/>
        </w:rPr>
      </w:pPr>
    </w:p>
    <w:p w:rsidR="00D202A6" w:rsidRDefault="00D202A6" w:rsidP="0029399F">
      <w:pPr>
        <w:tabs>
          <w:tab w:val="left" w:pos="720"/>
        </w:tabs>
        <w:spacing w:line="279" w:lineRule="exact"/>
        <w:ind w:left="360" w:right="-57"/>
        <w:jc w:val="both"/>
        <w:textAlignment w:val="baseline"/>
        <w:rPr>
          <w:b/>
          <w:color w:val="000000"/>
          <w:spacing w:val="-9"/>
          <w:sz w:val="25"/>
        </w:rPr>
      </w:pPr>
    </w:p>
    <w:p w:rsidR="00D202A6" w:rsidRPr="00D011B2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5"/>
          <w:sz w:val="28"/>
          <w:szCs w:val="28"/>
        </w:rPr>
      </w:pPr>
      <w:r>
        <w:rPr>
          <w:b/>
          <w:i/>
          <w:color w:val="000000"/>
          <w:spacing w:val="5"/>
          <w:sz w:val="28"/>
          <w:szCs w:val="28"/>
        </w:rPr>
        <w:t>Aride 11</w:t>
      </w:r>
      <w:r w:rsidRPr="00D011B2">
        <w:rPr>
          <w:b/>
          <w:i/>
          <w:color w:val="000000"/>
          <w:spacing w:val="5"/>
          <w:sz w:val="28"/>
          <w:szCs w:val="28"/>
        </w:rPr>
        <w:t xml:space="preserve"> : L'</w:t>
      </w:r>
      <w:r>
        <w:rPr>
          <w:b/>
          <w:i/>
          <w:color w:val="000000"/>
          <w:spacing w:val="5"/>
          <w:sz w:val="28"/>
          <w:szCs w:val="28"/>
        </w:rPr>
        <w:t>Assemblée</w:t>
      </w:r>
      <w:r w:rsidRPr="00D011B2">
        <w:rPr>
          <w:b/>
          <w:i/>
          <w:color w:val="000000"/>
          <w:spacing w:val="5"/>
          <w:sz w:val="28"/>
          <w:szCs w:val="28"/>
        </w:rPr>
        <w:t xml:space="preserve"> </w:t>
      </w:r>
      <w:r>
        <w:rPr>
          <w:b/>
          <w:i/>
          <w:color w:val="000000"/>
          <w:spacing w:val="5"/>
          <w:sz w:val="28"/>
          <w:szCs w:val="28"/>
        </w:rPr>
        <w:t>Générale</w:t>
      </w:r>
    </w:p>
    <w:p w:rsidR="00D202A6" w:rsidRDefault="00D202A6" w:rsidP="0029399F">
      <w:pPr>
        <w:spacing w:before="268" w:line="276" w:lineRule="exact"/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  <w:r w:rsidRPr="00667B0C">
        <w:rPr>
          <w:color w:val="000000"/>
          <w:spacing w:val="-11"/>
          <w:sz w:val="24"/>
          <w:szCs w:val="24"/>
        </w:rPr>
        <w:t>L'</w:t>
      </w:r>
      <w:r>
        <w:rPr>
          <w:color w:val="000000"/>
          <w:spacing w:val="-11"/>
          <w:sz w:val="24"/>
          <w:szCs w:val="24"/>
        </w:rPr>
        <w:t>Assemblée</w:t>
      </w:r>
      <w:r w:rsidRPr="00667B0C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Générale</w:t>
      </w:r>
      <w:r w:rsidRPr="00667B0C">
        <w:rPr>
          <w:color w:val="000000"/>
          <w:spacing w:val="-11"/>
          <w:sz w:val="24"/>
          <w:szCs w:val="24"/>
        </w:rPr>
        <w:t xml:space="preserve"> est l'organe suprême de l'</w:t>
      </w:r>
      <w:r>
        <w:rPr>
          <w:color w:val="000000"/>
          <w:spacing w:val="-11"/>
          <w:sz w:val="24"/>
          <w:szCs w:val="24"/>
        </w:rPr>
        <w:t>Association</w:t>
      </w:r>
      <w:r w:rsidRPr="00667B0C">
        <w:rPr>
          <w:color w:val="000000"/>
          <w:spacing w:val="-11"/>
          <w:sz w:val="24"/>
          <w:szCs w:val="24"/>
        </w:rPr>
        <w:t xml:space="preserve">. Elle se compose de tous les membres et se réunit en </w:t>
      </w:r>
      <w:r>
        <w:rPr>
          <w:color w:val="000000"/>
          <w:spacing w:val="-11"/>
          <w:sz w:val="24"/>
          <w:szCs w:val="24"/>
        </w:rPr>
        <w:t>Assemblée</w:t>
      </w:r>
      <w:r w:rsidRPr="00667B0C">
        <w:rPr>
          <w:color w:val="000000"/>
          <w:spacing w:val="-11"/>
          <w:sz w:val="24"/>
          <w:szCs w:val="24"/>
        </w:rPr>
        <w:t xml:space="preserve"> ordinaire au moins une fois par an sur convocation adressée par le </w:t>
      </w:r>
      <w:r>
        <w:rPr>
          <w:color w:val="000000"/>
          <w:spacing w:val="-11"/>
          <w:sz w:val="24"/>
          <w:szCs w:val="24"/>
        </w:rPr>
        <w:t>Comité</w:t>
      </w:r>
      <w:r w:rsidRPr="00667B0C">
        <w:rPr>
          <w:color w:val="000000"/>
          <w:spacing w:val="-11"/>
          <w:sz w:val="24"/>
          <w:szCs w:val="24"/>
        </w:rPr>
        <w:t xml:space="preserve"> au plus tard quinze jours avant l'</w:t>
      </w:r>
      <w:r>
        <w:rPr>
          <w:color w:val="000000"/>
          <w:spacing w:val="-11"/>
          <w:sz w:val="24"/>
          <w:szCs w:val="24"/>
        </w:rPr>
        <w:t>Assemblée</w:t>
      </w:r>
      <w:r w:rsidRPr="00667B0C">
        <w:rPr>
          <w:color w:val="000000"/>
          <w:spacing w:val="-11"/>
          <w:sz w:val="24"/>
          <w:szCs w:val="24"/>
        </w:rPr>
        <w:t xml:space="preserve">. </w:t>
      </w:r>
    </w:p>
    <w:p w:rsidR="00D202A6" w:rsidRDefault="00D202A6" w:rsidP="0029399F">
      <w:pPr>
        <w:spacing w:before="268" w:line="276" w:lineRule="exact"/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  <w:r w:rsidRPr="00667B0C">
        <w:rPr>
          <w:color w:val="000000"/>
          <w:spacing w:val="-11"/>
          <w:sz w:val="24"/>
          <w:szCs w:val="24"/>
        </w:rPr>
        <w:t>La convocation</w:t>
      </w:r>
      <w:r>
        <w:rPr>
          <w:color w:val="000000"/>
          <w:spacing w:val="-11"/>
          <w:sz w:val="24"/>
          <w:szCs w:val="24"/>
        </w:rPr>
        <w:t xml:space="preserve"> est faite par écrit (simple lettre ou courrier électronique). Elle </w:t>
      </w:r>
      <w:r w:rsidRPr="00667B0C">
        <w:rPr>
          <w:color w:val="000000"/>
          <w:spacing w:val="-11"/>
          <w:sz w:val="24"/>
          <w:szCs w:val="24"/>
        </w:rPr>
        <w:t>indique l'ordre du jour.</w:t>
      </w:r>
    </w:p>
    <w:p w:rsidR="00D202A6" w:rsidRPr="00667B0C" w:rsidRDefault="00D202A6" w:rsidP="0029399F">
      <w:pPr>
        <w:spacing w:before="268" w:line="276" w:lineRule="exact"/>
        <w:ind w:right="-57"/>
        <w:jc w:val="both"/>
        <w:textAlignment w:val="baseline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Seules peuvent être soumises à délibéré les propositions individuelles formulées par écrit au Comité </w:t>
      </w:r>
      <w:r w:rsidR="00083689">
        <w:rPr>
          <w:color w:val="000000"/>
          <w:spacing w:val="-11"/>
          <w:sz w:val="24"/>
          <w:szCs w:val="24"/>
        </w:rPr>
        <w:br/>
        <w:t>dix jours</w:t>
      </w:r>
      <w:r>
        <w:rPr>
          <w:color w:val="000000"/>
          <w:spacing w:val="-11"/>
          <w:sz w:val="24"/>
          <w:szCs w:val="24"/>
        </w:rPr>
        <w:t xml:space="preserve"> au moins </w:t>
      </w:r>
      <w:r w:rsidR="00083689">
        <w:rPr>
          <w:color w:val="000000"/>
          <w:spacing w:val="-11"/>
          <w:sz w:val="24"/>
          <w:szCs w:val="24"/>
        </w:rPr>
        <w:t>avant la</w:t>
      </w:r>
      <w:r>
        <w:rPr>
          <w:color w:val="000000"/>
          <w:spacing w:val="-11"/>
          <w:sz w:val="24"/>
          <w:szCs w:val="24"/>
        </w:rPr>
        <w:t xml:space="preserve"> date de l’Assemblée Générale.</w:t>
      </w: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pacing w:val="-11"/>
          <w:sz w:val="25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pacing w:val="-11"/>
          <w:sz w:val="25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>Article12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: </w:t>
      </w:r>
      <w:r>
        <w:rPr>
          <w:b/>
          <w:i/>
          <w:color w:val="000000"/>
          <w:spacing w:val="4"/>
          <w:sz w:val="28"/>
          <w:szCs w:val="28"/>
        </w:rPr>
        <w:t>Assemblée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</w:t>
      </w:r>
      <w:r>
        <w:rPr>
          <w:b/>
          <w:i/>
          <w:color w:val="000000"/>
          <w:spacing w:val="4"/>
          <w:sz w:val="28"/>
          <w:szCs w:val="28"/>
        </w:rPr>
        <w:t>Générale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extraordinaire</w:t>
      </w:r>
    </w:p>
    <w:p w:rsidR="00D202A6" w:rsidRPr="00113C2F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4"/>
          <w:szCs w:val="24"/>
        </w:rPr>
      </w:pPr>
    </w:p>
    <w:p w:rsidR="00D202A6" w:rsidRPr="006B257F" w:rsidRDefault="00D202A6" w:rsidP="0029399F">
      <w:pPr>
        <w:ind w:right="-57"/>
        <w:jc w:val="both"/>
        <w:textAlignment w:val="baseline"/>
        <w:rPr>
          <w:color w:val="000000"/>
          <w:sz w:val="24"/>
          <w:szCs w:val="24"/>
        </w:rPr>
      </w:pPr>
      <w:r w:rsidRPr="006B257F">
        <w:rPr>
          <w:color w:val="000000"/>
          <w:sz w:val="24"/>
          <w:szCs w:val="24"/>
        </w:rPr>
        <w:t xml:space="preserve">Une </w:t>
      </w:r>
      <w:r>
        <w:rPr>
          <w:color w:val="000000"/>
          <w:sz w:val="24"/>
          <w:szCs w:val="24"/>
        </w:rPr>
        <w:t>Assemblée</w:t>
      </w:r>
      <w:r w:rsidRPr="006B25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Générale</w:t>
      </w:r>
      <w:r w:rsidRPr="006B257F">
        <w:rPr>
          <w:color w:val="000000"/>
          <w:sz w:val="24"/>
          <w:szCs w:val="24"/>
        </w:rPr>
        <w:t xml:space="preserve"> extraordinaire doit être convoquée si un cinquième des membres le demandent ou si le </w:t>
      </w:r>
      <w:r>
        <w:rPr>
          <w:color w:val="000000"/>
          <w:sz w:val="24"/>
          <w:szCs w:val="24"/>
        </w:rPr>
        <w:t>Comité</w:t>
      </w:r>
      <w:r w:rsidRPr="006B257F">
        <w:rPr>
          <w:color w:val="000000"/>
          <w:sz w:val="24"/>
          <w:szCs w:val="24"/>
        </w:rPr>
        <w:t xml:space="preserve"> le juge nécessaire.</w:t>
      </w: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z w:val="25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z w:val="25"/>
        </w:rPr>
      </w:pPr>
    </w:p>
    <w:p w:rsidR="00D202A6" w:rsidRPr="00D011B2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4"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>Article 13 :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Attributions de l'</w:t>
      </w:r>
      <w:r>
        <w:rPr>
          <w:b/>
          <w:i/>
          <w:color w:val="000000"/>
          <w:spacing w:val="4"/>
          <w:sz w:val="28"/>
          <w:szCs w:val="28"/>
        </w:rPr>
        <w:t>Assemblée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</w:t>
      </w:r>
      <w:r>
        <w:rPr>
          <w:b/>
          <w:i/>
          <w:color w:val="000000"/>
          <w:spacing w:val="4"/>
          <w:sz w:val="28"/>
          <w:szCs w:val="28"/>
        </w:rPr>
        <w:t>Générale</w:t>
      </w:r>
      <w:r w:rsidRPr="00D011B2">
        <w:rPr>
          <w:b/>
          <w:i/>
          <w:color w:val="000000"/>
          <w:spacing w:val="4"/>
          <w:sz w:val="28"/>
          <w:szCs w:val="28"/>
        </w:rPr>
        <w:t xml:space="preserve"> et mode de délibération</w:t>
      </w:r>
    </w:p>
    <w:p w:rsidR="00D202A6" w:rsidRDefault="00D202A6" w:rsidP="0029399F">
      <w:pPr>
        <w:spacing w:before="290" w:line="284" w:lineRule="exact"/>
        <w:ind w:right="-57"/>
        <w:jc w:val="both"/>
        <w:textAlignment w:val="baseline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Les attributions de l’Assemblée Générale sont les suivantes</w:t>
      </w:r>
      <w:r w:rsidRPr="00667B0C">
        <w:rPr>
          <w:color w:val="000000"/>
          <w:spacing w:val="-10"/>
          <w:sz w:val="24"/>
          <w:szCs w:val="24"/>
        </w:rPr>
        <w:t>:</w:t>
      </w:r>
    </w:p>
    <w:p w:rsidR="00D202A6" w:rsidRPr="00C60D77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120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0"/>
          <w:sz w:val="24"/>
          <w:szCs w:val="24"/>
          <w:lang w:val="fr-FR"/>
        </w:rPr>
        <w:t>e</w:t>
      </w:r>
      <w:r w:rsidRPr="00C60D77">
        <w:rPr>
          <w:rFonts w:eastAsia="Times New Roman"/>
          <w:color w:val="000000"/>
          <w:spacing w:val="-10"/>
          <w:sz w:val="24"/>
          <w:szCs w:val="24"/>
          <w:lang w:val="fr-FR"/>
        </w:rPr>
        <w:t>lle</w:t>
      </w:r>
      <w:proofErr w:type="gramEnd"/>
      <w:r w:rsidRPr="00C60D77">
        <w:rPr>
          <w:rFonts w:eastAsia="Times New Roman"/>
          <w:color w:val="000000"/>
          <w:spacing w:val="-10"/>
          <w:sz w:val="24"/>
          <w:szCs w:val="24"/>
          <w:lang w:val="fr-FR"/>
        </w:rPr>
        <w:t xml:space="preserve"> admet et exclut,</w:t>
      </w:r>
      <w:r>
        <w:rPr>
          <w:rFonts w:eastAsia="Times New Roman"/>
          <w:color w:val="000000"/>
          <w:spacing w:val="-10"/>
          <w:sz w:val="24"/>
          <w:szCs w:val="24"/>
          <w:lang w:val="fr-FR"/>
        </w:rPr>
        <w:t xml:space="preserve"> sans indication de motif</w:t>
      </w:r>
      <w:r w:rsidRPr="00C60D77">
        <w:rPr>
          <w:rFonts w:eastAsia="Times New Roman"/>
          <w:color w:val="000000"/>
          <w:spacing w:val="-10"/>
          <w:sz w:val="24"/>
          <w:szCs w:val="24"/>
          <w:lang w:val="fr-FR"/>
        </w:rPr>
        <w:t>, les membres élus de l’</w:t>
      </w:r>
      <w:r>
        <w:rPr>
          <w:rFonts w:eastAsia="Times New Roman"/>
          <w:color w:val="000000"/>
          <w:spacing w:val="-10"/>
          <w:sz w:val="24"/>
          <w:szCs w:val="24"/>
          <w:lang w:val="fr-FR"/>
        </w:rPr>
        <w:t>Association,</w:t>
      </w:r>
    </w:p>
    <w:p w:rsidR="00D202A6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120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  <w:lang w:val="fr-FR"/>
        </w:rPr>
        <w:t>elle</w:t>
      </w:r>
      <w:proofErr w:type="gramEnd"/>
      <w:r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nomme et révoque les membres du Comité,</w:t>
      </w:r>
    </w:p>
    <w:p w:rsidR="00D202A6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120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  <w:lang w:val="fr-FR"/>
        </w:rPr>
        <w:t>elle</w:t>
      </w:r>
      <w:proofErr w:type="gramEnd"/>
      <w:r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nomme et révoque l’organe de Révision (</w:t>
      </w:r>
      <w:r w:rsidRPr="00C60D77">
        <w:rPr>
          <w:rFonts w:eastAsia="Times New Roman"/>
          <w:color w:val="000000"/>
          <w:spacing w:val="-1"/>
          <w:sz w:val="24"/>
          <w:szCs w:val="24"/>
          <w:lang w:val="fr-FR"/>
        </w:rPr>
        <w:t>vérificateurs des comptes</w:t>
      </w:r>
      <w:r>
        <w:rPr>
          <w:rFonts w:eastAsia="Times New Roman"/>
          <w:color w:val="000000"/>
          <w:spacing w:val="-1"/>
          <w:sz w:val="24"/>
          <w:szCs w:val="24"/>
          <w:lang w:val="fr-FR"/>
        </w:rPr>
        <w:t>),</w:t>
      </w:r>
    </w:p>
    <w:p w:rsidR="00D202A6" w:rsidRPr="001630DB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277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z w:val="24"/>
          <w:szCs w:val="24"/>
          <w:lang w:val="fr-FR"/>
        </w:rPr>
      </w:pPr>
      <w:proofErr w:type="gramStart"/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>elle</w:t>
      </w:r>
      <w:proofErr w:type="gramEnd"/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prend connaissance des rapports et des comptes que lui présente le </w:t>
      </w:r>
      <w:r>
        <w:rPr>
          <w:rFonts w:eastAsia="Times New Roman"/>
          <w:color w:val="000000"/>
          <w:spacing w:val="-1"/>
          <w:sz w:val="24"/>
          <w:szCs w:val="24"/>
          <w:lang w:val="fr-FR"/>
        </w:rPr>
        <w:t>Comité</w:t>
      </w:r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, statue à leur sujet et donne décharge au </w:t>
      </w:r>
      <w:r>
        <w:rPr>
          <w:rFonts w:eastAsia="Times New Roman"/>
          <w:color w:val="000000"/>
          <w:spacing w:val="-1"/>
          <w:sz w:val="24"/>
          <w:szCs w:val="24"/>
          <w:lang w:val="fr-FR"/>
        </w:rPr>
        <w:t>Comité</w:t>
      </w:r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de sa gestion.</w:t>
      </w:r>
    </w:p>
    <w:p w:rsidR="00D202A6" w:rsidRPr="001630DB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277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  <w:lang w:val="fr-FR"/>
        </w:rPr>
        <w:t>e</w:t>
      </w:r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>lle</w:t>
      </w:r>
      <w:proofErr w:type="gramEnd"/>
      <w:r w:rsidRPr="001630DB"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délibère et statue sur t</w:t>
      </w:r>
      <w:r>
        <w:rPr>
          <w:rFonts w:eastAsia="Times New Roman"/>
          <w:color w:val="000000"/>
          <w:spacing w:val="-1"/>
          <w:sz w:val="24"/>
          <w:szCs w:val="24"/>
          <w:lang w:val="fr-FR"/>
        </w:rPr>
        <w:t>oute proposition de ses membres,</w:t>
      </w:r>
    </w:p>
    <w:p w:rsidR="00D202A6" w:rsidRPr="001630DB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277" w:line="276" w:lineRule="auto"/>
        <w:ind w:left="811" w:right="-57" w:hanging="357"/>
        <w:jc w:val="both"/>
        <w:textAlignment w:val="baseline"/>
        <w:rPr>
          <w:rFonts w:eastAsia="Times New Roman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  <w:lang w:val="fr-FR"/>
        </w:rPr>
        <w:t>elle</w:t>
      </w:r>
      <w:proofErr w:type="gramEnd"/>
      <w:r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est compétente pour modifier les statuts,</w:t>
      </w:r>
    </w:p>
    <w:p w:rsidR="00D202A6" w:rsidRPr="001630DB" w:rsidRDefault="00D202A6" w:rsidP="0029399F">
      <w:pPr>
        <w:pStyle w:val="Paragraphedeliste"/>
        <w:numPr>
          <w:ilvl w:val="0"/>
          <w:numId w:val="5"/>
        </w:numPr>
        <w:tabs>
          <w:tab w:val="left" w:pos="792"/>
        </w:tabs>
        <w:spacing w:before="277" w:line="282" w:lineRule="exact"/>
        <w:ind w:left="811" w:right="-57" w:hanging="357"/>
        <w:jc w:val="both"/>
        <w:textAlignment w:val="baseline"/>
        <w:rPr>
          <w:rFonts w:eastAsia="Times New Roman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szCs w:val="24"/>
          <w:lang w:val="fr-FR"/>
        </w:rPr>
        <w:t>elle</w:t>
      </w:r>
      <w:proofErr w:type="gramEnd"/>
      <w:r>
        <w:rPr>
          <w:rFonts w:eastAsia="Times New Roman"/>
          <w:color w:val="000000"/>
          <w:spacing w:val="-1"/>
          <w:sz w:val="24"/>
          <w:szCs w:val="24"/>
          <w:lang w:val="fr-FR"/>
        </w:rPr>
        <w:t xml:space="preserve"> a qualité pour dissoudre l’Association.</w:t>
      </w:r>
    </w:p>
    <w:p w:rsidR="00D202A6" w:rsidRDefault="00D202A6" w:rsidP="0029399F">
      <w:pPr>
        <w:pStyle w:val="Paragraphedeliste"/>
        <w:tabs>
          <w:tab w:val="left" w:pos="792"/>
          <w:tab w:val="left" w:pos="5028"/>
        </w:tabs>
        <w:spacing w:before="277" w:line="282" w:lineRule="exact"/>
        <w:ind w:left="811" w:right="-57"/>
        <w:jc w:val="both"/>
        <w:textAlignment w:val="baseline"/>
        <w:rPr>
          <w:rFonts w:eastAsia="Times New Roman"/>
          <w:color w:val="000000"/>
          <w:sz w:val="24"/>
          <w:szCs w:val="24"/>
          <w:lang w:val="fr-FR"/>
        </w:rPr>
      </w:pPr>
    </w:p>
    <w:p w:rsidR="00891520" w:rsidRDefault="00891520" w:rsidP="0029399F">
      <w:pPr>
        <w:tabs>
          <w:tab w:val="left" w:pos="792"/>
        </w:tabs>
        <w:spacing w:before="277" w:line="282" w:lineRule="exact"/>
        <w:ind w:right="-57"/>
        <w:jc w:val="both"/>
        <w:textAlignment w:val="baseline"/>
        <w:rPr>
          <w:color w:val="000000"/>
          <w:sz w:val="24"/>
          <w:szCs w:val="24"/>
        </w:rPr>
      </w:pPr>
    </w:p>
    <w:p w:rsidR="00D202A6" w:rsidRDefault="00D202A6" w:rsidP="0029399F">
      <w:pPr>
        <w:tabs>
          <w:tab w:val="left" w:pos="792"/>
        </w:tabs>
        <w:spacing w:before="277" w:line="282" w:lineRule="exact"/>
        <w:ind w:right="-57"/>
        <w:jc w:val="both"/>
        <w:textAlignment w:val="baseline"/>
        <w:rPr>
          <w:color w:val="000000"/>
          <w:sz w:val="24"/>
          <w:szCs w:val="24"/>
        </w:rPr>
      </w:pPr>
      <w:r w:rsidRPr="001630DB">
        <w:rPr>
          <w:color w:val="000000"/>
          <w:sz w:val="24"/>
          <w:szCs w:val="24"/>
        </w:rPr>
        <w:t>L'</w:t>
      </w:r>
      <w:r>
        <w:rPr>
          <w:color w:val="000000"/>
          <w:sz w:val="24"/>
          <w:szCs w:val="24"/>
        </w:rPr>
        <w:t>Assemblée</w:t>
      </w:r>
      <w:r w:rsidRPr="001630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Générale</w:t>
      </w:r>
      <w:r w:rsidRPr="001630DB">
        <w:rPr>
          <w:color w:val="000000"/>
          <w:sz w:val="24"/>
          <w:szCs w:val="24"/>
        </w:rPr>
        <w:t xml:space="preserve"> prend ses décisions à la majorité simple. En cas d'ég</w:t>
      </w:r>
      <w:r>
        <w:rPr>
          <w:color w:val="000000"/>
          <w:sz w:val="24"/>
          <w:szCs w:val="24"/>
        </w:rPr>
        <w:t>alité des voix, celle du (de la) Président(e)</w:t>
      </w:r>
      <w:r w:rsidRPr="001630DB">
        <w:rPr>
          <w:color w:val="000000"/>
          <w:sz w:val="24"/>
          <w:szCs w:val="24"/>
        </w:rPr>
        <w:t xml:space="preserve"> est prépondérante.</w:t>
      </w:r>
    </w:p>
    <w:p w:rsidR="00D202A6" w:rsidRDefault="00D202A6" w:rsidP="0029399F">
      <w:pPr>
        <w:spacing w:before="289" w:line="269" w:lineRule="exact"/>
        <w:ind w:left="72" w:right="-5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Les décisions relatives à la</w:t>
      </w:r>
      <w:r w:rsidRPr="00CE58F9">
        <w:rPr>
          <w:color w:val="000000"/>
          <w:sz w:val="24"/>
        </w:rPr>
        <w:t xml:space="preserve"> modification des statuts</w:t>
      </w:r>
      <w:r>
        <w:rPr>
          <w:color w:val="000000"/>
          <w:sz w:val="24"/>
        </w:rPr>
        <w:t>, à la modification de la Charte de l’Association, à la dissolution de l’Association, à l’emploi des biens de l’Association dissoute</w:t>
      </w:r>
      <w:r w:rsidRPr="00CE58F9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et à la fusion avec une autre personne morale </w:t>
      </w:r>
      <w:r w:rsidRPr="00CE58F9">
        <w:rPr>
          <w:color w:val="000000"/>
          <w:sz w:val="24"/>
        </w:rPr>
        <w:t>doi</w:t>
      </w:r>
      <w:r>
        <w:rPr>
          <w:color w:val="000000"/>
          <w:sz w:val="24"/>
        </w:rPr>
        <w:t>ven</w:t>
      </w:r>
      <w:r w:rsidRPr="00CE58F9">
        <w:rPr>
          <w:color w:val="000000"/>
          <w:sz w:val="24"/>
        </w:rPr>
        <w:t>t être app</w:t>
      </w:r>
      <w:r>
        <w:rPr>
          <w:color w:val="000000"/>
          <w:sz w:val="24"/>
        </w:rPr>
        <w:t xml:space="preserve">rouvées à la majorité des deux tiers des membres présent ou représentés. </w:t>
      </w:r>
    </w:p>
    <w:p w:rsidR="00D202A6" w:rsidRDefault="00D202A6" w:rsidP="0029399F">
      <w:pPr>
        <w:spacing w:before="277" w:line="282" w:lineRule="exact"/>
        <w:ind w:right="-57"/>
        <w:jc w:val="both"/>
        <w:textAlignment w:val="baseline"/>
        <w:rPr>
          <w:color w:val="000000"/>
          <w:sz w:val="24"/>
          <w:szCs w:val="24"/>
        </w:rPr>
      </w:pPr>
    </w:p>
    <w:p w:rsidR="00D202A6" w:rsidRDefault="00D202A6" w:rsidP="0029399F">
      <w:pPr>
        <w:ind w:left="74"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  <w:r w:rsidRPr="004B43C9">
        <w:rPr>
          <w:b/>
          <w:i/>
          <w:color w:val="000000"/>
          <w:spacing w:val="7"/>
          <w:sz w:val="28"/>
          <w:szCs w:val="28"/>
        </w:rPr>
        <w:t>Article 1</w:t>
      </w:r>
      <w:r>
        <w:rPr>
          <w:b/>
          <w:i/>
          <w:color w:val="000000"/>
          <w:spacing w:val="7"/>
          <w:sz w:val="28"/>
          <w:szCs w:val="28"/>
        </w:rPr>
        <w:t>4</w:t>
      </w:r>
      <w:r w:rsidRPr="004B43C9">
        <w:rPr>
          <w:b/>
          <w:i/>
          <w:color w:val="000000"/>
          <w:spacing w:val="7"/>
          <w:sz w:val="28"/>
          <w:szCs w:val="28"/>
        </w:rPr>
        <w:t xml:space="preserve"> : </w:t>
      </w:r>
      <w:r>
        <w:rPr>
          <w:b/>
          <w:i/>
          <w:color w:val="000000"/>
          <w:spacing w:val="7"/>
          <w:sz w:val="28"/>
          <w:szCs w:val="28"/>
        </w:rPr>
        <w:t>Comité</w:t>
      </w:r>
    </w:p>
    <w:p w:rsidR="00D202A6" w:rsidRDefault="00D202A6" w:rsidP="0029399F">
      <w:pPr>
        <w:ind w:left="74"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</w:p>
    <w:p w:rsidR="00D202A6" w:rsidRDefault="00D202A6" w:rsidP="0029399F">
      <w:pPr>
        <w:ind w:left="74" w:right="-57"/>
        <w:jc w:val="both"/>
        <w:textAlignment w:val="baseline"/>
        <w:rPr>
          <w:color w:val="000000"/>
          <w:spacing w:val="7"/>
          <w:sz w:val="24"/>
          <w:szCs w:val="24"/>
        </w:rPr>
      </w:pPr>
      <w:r w:rsidRPr="00C0499C">
        <w:rPr>
          <w:color w:val="000000"/>
          <w:spacing w:val="7"/>
          <w:sz w:val="24"/>
          <w:szCs w:val="24"/>
        </w:rPr>
        <w:t xml:space="preserve">Le </w:t>
      </w:r>
      <w:r>
        <w:rPr>
          <w:color w:val="000000"/>
          <w:spacing w:val="7"/>
          <w:sz w:val="24"/>
          <w:szCs w:val="24"/>
        </w:rPr>
        <w:t>Comité</w:t>
      </w:r>
      <w:r w:rsidRPr="00C0499C">
        <w:rPr>
          <w:color w:val="000000"/>
          <w:spacing w:val="7"/>
          <w:sz w:val="24"/>
          <w:szCs w:val="24"/>
        </w:rPr>
        <w:t xml:space="preserve"> se compose de cinq membres au moins</w:t>
      </w:r>
      <w:r>
        <w:rPr>
          <w:color w:val="000000"/>
          <w:spacing w:val="7"/>
          <w:sz w:val="24"/>
          <w:szCs w:val="24"/>
        </w:rPr>
        <w:t>.</w:t>
      </w:r>
    </w:p>
    <w:p w:rsidR="00D202A6" w:rsidRDefault="00D202A6" w:rsidP="0029399F">
      <w:pPr>
        <w:ind w:left="74" w:right="-57"/>
        <w:jc w:val="both"/>
        <w:textAlignment w:val="baseline"/>
        <w:rPr>
          <w:color w:val="000000"/>
          <w:spacing w:val="7"/>
          <w:sz w:val="24"/>
          <w:szCs w:val="24"/>
        </w:rPr>
      </w:pPr>
    </w:p>
    <w:p w:rsidR="00D202A6" w:rsidRDefault="00D202A6" w:rsidP="0029399F">
      <w:pPr>
        <w:ind w:left="74" w:right="-57"/>
        <w:jc w:val="both"/>
        <w:textAlignment w:val="baseline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Les membres du Comité sont élus pour une durée d’un (1) an par l’Assemblée Générale, parmi les membres de l’Association.</w:t>
      </w:r>
    </w:p>
    <w:p w:rsidR="00D202A6" w:rsidRDefault="00D202A6" w:rsidP="0029399F">
      <w:pPr>
        <w:ind w:left="74" w:right="-57"/>
        <w:jc w:val="both"/>
        <w:textAlignment w:val="baseline"/>
        <w:rPr>
          <w:color w:val="000000"/>
          <w:spacing w:val="-6"/>
          <w:sz w:val="24"/>
        </w:rPr>
      </w:pPr>
    </w:p>
    <w:p w:rsidR="00D202A6" w:rsidRDefault="00D202A6" w:rsidP="0029399F">
      <w:pPr>
        <w:ind w:left="74" w:right="-57"/>
        <w:jc w:val="both"/>
        <w:textAlignment w:val="baseline"/>
        <w:rPr>
          <w:color w:val="000000"/>
          <w:spacing w:val="-6"/>
          <w:sz w:val="24"/>
        </w:rPr>
      </w:pPr>
      <w:r w:rsidRPr="00667B0C">
        <w:rPr>
          <w:color w:val="000000"/>
          <w:spacing w:val="-6"/>
          <w:sz w:val="24"/>
        </w:rPr>
        <w:t xml:space="preserve">Le </w:t>
      </w:r>
      <w:r>
        <w:rPr>
          <w:color w:val="000000"/>
          <w:spacing w:val="-6"/>
          <w:sz w:val="24"/>
        </w:rPr>
        <w:t>Comité</w:t>
      </w:r>
      <w:r w:rsidRPr="00667B0C">
        <w:rPr>
          <w:color w:val="000000"/>
          <w:spacing w:val="-6"/>
          <w:sz w:val="24"/>
        </w:rPr>
        <w:t xml:space="preserve"> exécute et applique les décisions de l'</w:t>
      </w:r>
      <w:r>
        <w:rPr>
          <w:color w:val="000000"/>
          <w:spacing w:val="-6"/>
          <w:sz w:val="24"/>
        </w:rPr>
        <w:t>Assemblée</w:t>
      </w:r>
      <w:r w:rsidRPr="00667B0C">
        <w:rPr>
          <w:color w:val="000000"/>
          <w:spacing w:val="-6"/>
          <w:sz w:val="24"/>
        </w:rPr>
        <w:t xml:space="preserve"> </w:t>
      </w:r>
      <w:r>
        <w:rPr>
          <w:color w:val="000000"/>
          <w:spacing w:val="-6"/>
          <w:sz w:val="24"/>
        </w:rPr>
        <w:t>Générale. Il conduit l'Association</w:t>
      </w:r>
      <w:r w:rsidRPr="00667B0C">
        <w:rPr>
          <w:color w:val="000000"/>
          <w:spacing w:val="-6"/>
          <w:sz w:val="24"/>
        </w:rPr>
        <w:t>, administre ses biens et prend toutes les mesures utiles pour que les buts fixés soient atteints.</w:t>
      </w:r>
    </w:p>
    <w:p w:rsidR="00D202A6" w:rsidRDefault="00D202A6" w:rsidP="0029399F">
      <w:pPr>
        <w:ind w:left="72" w:right="-57"/>
        <w:jc w:val="both"/>
        <w:textAlignment w:val="baseline"/>
        <w:rPr>
          <w:color w:val="000000"/>
          <w:sz w:val="24"/>
        </w:rPr>
      </w:pPr>
    </w:p>
    <w:p w:rsidR="00D202A6" w:rsidRPr="00B92234" w:rsidRDefault="00D202A6" w:rsidP="0029399F">
      <w:pPr>
        <w:ind w:left="72" w:right="-57"/>
        <w:jc w:val="both"/>
        <w:textAlignment w:val="baseline"/>
        <w:rPr>
          <w:color w:val="000000"/>
          <w:sz w:val="24"/>
        </w:rPr>
      </w:pPr>
      <w:r w:rsidRPr="00B92234">
        <w:rPr>
          <w:color w:val="000000"/>
          <w:sz w:val="24"/>
        </w:rPr>
        <w:t xml:space="preserve">Le </w:t>
      </w:r>
      <w:r>
        <w:rPr>
          <w:color w:val="000000"/>
          <w:sz w:val="24"/>
        </w:rPr>
        <w:t>Comité</w:t>
      </w:r>
      <w:r w:rsidRPr="00B92234">
        <w:rPr>
          <w:color w:val="000000"/>
          <w:sz w:val="24"/>
        </w:rPr>
        <w:t xml:space="preserve"> se charge :</w:t>
      </w:r>
    </w:p>
    <w:p w:rsidR="00D202A6" w:rsidRPr="00667B0C" w:rsidRDefault="00D202A6" w:rsidP="0029399F">
      <w:pPr>
        <w:numPr>
          <w:ilvl w:val="0"/>
          <w:numId w:val="5"/>
        </w:numPr>
        <w:tabs>
          <w:tab w:val="left" w:pos="792"/>
        </w:tabs>
        <w:spacing w:before="60"/>
        <w:ind w:left="811" w:right="-57" w:hanging="357"/>
        <w:jc w:val="both"/>
        <w:textAlignment w:val="baseline"/>
        <w:rPr>
          <w:color w:val="000000"/>
          <w:sz w:val="24"/>
          <w:szCs w:val="24"/>
        </w:rPr>
      </w:pPr>
      <w:proofErr w:type="gramStart"/>
      <w:r w:rsidRPr="00667B0C">
        <w:rPr>
          <w:color w:val="000000"/>
          <w:sz w:val="24"/>
          <w:szCs w:val="24"/>
        </w:rPr>
        <w:t>de</w:t>
      </w:r>
      <w:proofErr w:type="gramEnd"/>
      <w:r w:rsidRPr="00667B0C">
        <w:rPr>
          <w:color w:val="000000"/>
          <w:sz w:val="24"/>
          <w:szCs w:val="24"/>
        </w:rPr>
        <w:t xml:space="preserve"> préparer les comptes et le budget qui sont soumis pour approbation à l'</w:t>
      </w:r>
      <w:r>
        <w:rPr>
          <w:color w:val="000000"/>
          <w:sz w:val="24"/>
          <w:szCs w:val="24"/>
        </w:rPr>
        <w:t>Assemblée</w:t>
      </w:r>
      <w:r w:rsidRPr="00667B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Générale</w:t>
      </w:r>
      <w:r w:rsidRPr="00667B0C">
        <w:rPr>
          <w:color w:val="000000"/>
          <w:sz w:val="24"/>
          <w:szCs w:val="24"/>
        </w:rPr>
        <w:t>,</w:t>
      </w:r>
    </w:p>
    <w:p w:rsidR="00D202A6" w:rsidRPr="00667B0C" w:rsidRDefault="00D202A6" w:rsidP="0029399F">
      <w:pPr>
        <w:numPr>
          <w:ilvl w:val="0"/>
          <w:numId w:val="5"/>
        </w:numPr>
        <w:tabs>
          <w:tab w:val="left" w:pos="792"/>
        </w:tabs>
        <w:spacing w:before="60"/>
        <w:ind w:left="811" w:right="-57" w:hanging="357"/>
        <w:jc w:val="both"/>
        <w:textAlignment w:val="baseline"/>
        <w:rPr>
          <w:color w:val="000000"/>
          <w:spacing w:val="-2"/>
          <w:sz w:val="24"/>
          <w:szCs w:val="24"/>
        </w:rPr>
      </w:pPr>
      <w:proofErr w:type="gramStart"/>
      <w:r w:rsidRPr="00667B0C">
        <w:rPr>
          <w:color w:val="000000"/>
          <w:spacing w:val="-2"/>
          <w:sz w:val="24"/>
          <w:szCs w:val="24"/>
        </w:rPr>
        <w:t>de</w:t>
      </w:r>
      <w:proofErr w:type="gramEnd"/>
      <w:r w:rsidRPr="00667B0C">
        <w:rPr>
          <w:color w:val="000000"/>
          <w:spacing w:val="-2"/>
          <w:sz w:val="24"/>
          <w:szCs w:val="24"/>
        </w:rPr>
        <w:t xml:space="preserve"> convoquer les </w:t>
      </w:r>
      <w:r>
        <w:rPr>
          <w:color w:val="000000"/>
          <w:spacing w:val="-2"/>
          <w:sz w:val="24"/>
          <w:szCs w:val="24"/>
        </w:rPr>
        <w:t>Assemblée</w:t>
      </w:r>
      <w:r w:rsidRPr="00667B0C">
        <w:rPr>
          <w:color w:val="000000"/>
          <w:spacing w:val="-2"/>
          <w:sz w:val="24"/>
          <w:szCs w:val="24"/>
        </w:rPr>
        <w:t xml:space="preserve">s </w:t>
      </w:r>
      <w:r>
        <w:rPr>
          <w:color w:val="000000"/>
          <w:spacing w:val="-2"/>
          <w:sz w:val="24"/>
          <w:szCs w:val="24"/>
        </w:rPr>
        <w:t>Générale</w:t>
      </w:r>
      <w:r w:rsidRPr="00667B0C">
        <w:rPr>
          <w:color w:val="000000"/>
          <w:spacing w:val="-2"/>
          <w:sz w:val="24"/>
          <w:szCs w:val="24"/>
        </w:rPr>
        <w:t>s et d'en établir l'ordre du jour,</w:t>
      </w:r>
    </w:p>
    <w:p w:rsidR="00D202A6" w:rsidRPr="00667B0C" w:rsidRDefault="00D202A6" w:rsidP="0029399F">
      <w:pPr>
        <w:numPr>
          <w:ilvl w:val="0"/>
          <w:numId w:val="5"/>
        </w:numPr>
        <w:tabs>
          <w:tab w:val="left" w:pos="792"/>
        </w:tabs>
        <w:spacing w:before="60"/>
        <w:ind w:left="811" w:right="-57" w:hanging="357"/>
        <w:jc w:val="both"/>
        <w:textAlignment w:val="baseline"/>
        <w:rPr>
          <w:color w:val="000000"/>
          <w:spacing w:val="-3"/>
          <w:sz w:val="24"/>
          <w:szCs w:val="24"/>
        </w:rPr>
      </w:pPr>
      <w:proofErr w:type="gramStart"/>
      <w:r w:rsidRPr="00667B0C">
        <w:rPr>
          <w:color w:val="000000"/>
          <w:spacing w:val="-3"/>
          <w:sz w:val="24"/>
          <w:szCs w:val="24"/>
        </w:rPr>
        <w:t>d'assurer</w:t>
      </w:r>
      <w:proofErr w:type="gramEnd"/>
      <w:r w:rsidRPr="00667B0C">
        <w:rPr>
          <w:color w:val="000000"/>
          <w:spacing w:val="-3"/>
          <w:sz w:val="24"/>
          <w:szCs w:val="24"/>
        </w:rPr>
        <w:t xml:space="preserve"> la promotion de l'</w:t>
      </w:r>
      <w:r>
        <w:rPr>
          <w:color w:val="000000"/>
          <w:spacing w:val="-3"/>
          <w:sz w:val="24"/>
          <w:szCs w:val="24"/>
        </w:rPr>
        <w:t>Association</w:t>
      </w:r>
      <w:r w:rsidRPr="00667B0C">
        <w:rPr>
          <w:color w:val="000000"/>
          <w:spacing w:val="-3"/>
          <w:sz w:val="24"/>
          <w:szCs w:val="24"/>
        </w:rPr>
        <w:t>.</w:t>
      </w:r>
    </w:p>
    <w:p w:rsidR="00D202A6" w:rsidRPr="00667B0C" w:rsidRDefault="00D202A6" w:rsidP="0029399F">
      <w:pPr>
        <w:ind w:left="74" w:right="-57"/>
        <w:jc w:val="both"/>
        <w:textAlignment w:val="baseline"/>
        <w:rPr>
          <w:color w:val="000000"/>
          <w:spacing w:val="-6"/>
          <w:sz w:val="24"/>
        </w:rPr>
      </w:pPr>
    </w:p>
    <w:p w:rsidR="00D202A6" w:rsidRPr="00854320" w:rsidRDefault="00D202A6" w:rsidP="0029399F">
      <w:pPr>
        <w:pStyle w:val="Default"/>
        <w:ind w:right="-57"/>
        <w:jc w:val="both"/>
        <w:rPr>
          <w:color w:val="auto"/>
        </w:rPr>
      </w:pPr>
      <w:r w:rsidRPr="00854320">
        <w:rPr>
          <w:color w:val="auto"/>
        </w:rPr>
        <w:t xml:space="preserve">Afin d’encadrer les diverses activités de l’Association, le Comité peut adopter des Règlements fixant les modalités </w:t>
      </w:r>
      <w:r w:rsidRPr="0029399F">
        <w:rPr>
          <w:color w:val="auto"/>
        </w:rPr>
        <w:t xml:space="preserve">d'attribution </w:t>
      </w:r>
      <w:r w:rsidRPr="00854320">
        <w:rPr>
          <w:color w:val="auto"/>
        </w:rPr>
        <w:t>des prestations financières et aides diverses accordées par l’Association ainsi que les pratiques professionnelles au sein de l’Association.</w:t>
      </w:r>
    </w:p>
    <w:p w:rsidR="00D202A6" w:rsidRDefault="00D202A6" w:rsidP="0029399F">
      <w:pPr>
        <w:spacing w:before="280" w:line="278" w:lineRule="exact"/>
        <w:ind w:right="-5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Le Comité élit son (sa) Président(e) et </w:t>
      </w:r>
      <w:proofErr w:type="gramStart"/>
      <w:r>
        <w:rPr>
          <w:color w:val="000000"/>
          <w:sz w:val="24"/>
        </w:rPr>
        <w:t>son  (</w:t>
      </w:r>
      <w:proofErr w:type="gramEnd"/>
      <w:r>
        <w:rPr>
          <w:color w:val="000000"/>
          <w:sz w:val="24"/>
        </w:rPr>
        <w:t>ses) Vice-Président(es) ainsi que le (la) Trésorier(e) de l’Association. Le (</w:t>
      </w:r>
      <w:proofErr w:type="gramStart"/>
      <w:r>
        <w:rPr>
          <w:color w:val="000000"/>
          <w:sz w:val="24"/>
        </w:rPr>
        <w:t xml:space="preserve">la) </w:t>
      </w:r>
      <w:r w:rsidRPr="006E4B2C">
        <w:rPr>
          <w:color w:val="000000"/>
          <w:sz w:val="24"/>
        </w:rPr>
        <w:t xml:space="preserve"> Vice</w:t>
      </w:r>
      <w:proofErr w:type="gramEnd"/>
      <w:r w:rsidRPr="006E4B2C">
        <w:rPr>
          <w:color w:val="000000"/>
          <w:sz w:val="24"/>
        </w:rPr>
        <w:t>-Président</w:t>
      </w:r>
      <w:r>
        <w:rPr>
          <w:color w:val="000000"/>
          <w:sz w:val="24"/>
        </w:rPr>
        <w:t>(e)  assiste le (la)  Président-(e)</w:t>
      </w:r>
      <w:r w:rsidRPr="006E4B2C">
        <w:rPr>
          <w:color w:val="000000"/>
          <w:sz w:val="24"/>
        </w:rPr>
        <w:t xml:space="preserve"> dans </w:t>
      </w:r>
      <w:r>
        <w:rPr>
          <w:color w:val="000000"/>
          <w:sz w:val="24"/>
        </w:rPr>
        <w:t>l'accomplissement de ses tâches.</w:t>
      </w:r>
      <w:r w:rsidRPr="006E4B2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Il (</w:t>
      </w:r>
      <w:r w:rsidRPr="006E4B2C">
        <w:rPr>
          <w:color w:val="000000"/>
          <w:sz w:val="24"/>
        </w:rPr>
        <w:t>elle</w:t>
      </w:r>
      <w:r>
        <w:rPr>
          <w:color w:val="000000"/>
          <w:sz w:val="24"/>
        </w:rPr>
        <w:t>)</w:t>
      </w:r>
      <w:r w:rsidRPr="006E4B2C">
        <w:rPr>
          <w:color w:val="000000"/>
          <w:sz w:val="24"/>
        </w:rPr>
        <w:t xml:space="preserve"> est habilité</w:t>
      </w:r>
      <w:r>
        <w:rPr>
          <w:color w:val="000000"/>
          <w:sz w:val="24"/>
        </w:rPr>
        <w:t>(</w:t>
      </w:r>
      <w:proofErr w:type="gramStart"/>
      <w:r>
        <w:rPr>
          <w:color w:val="000000"/>
          <w:sz w:val="24"/>
        </w:rPr>
        <w:t xml:space="preserve">e) </w:t>
      </w:r>
      <w:r w:rsidRPr="006E4B2C">
        <w:rPr>
          <w:color w:val="000000"/>
          <w:sz w:val="24"/>
        </w:rPr>
        <w:t xml:space="preserve"> à</w:t>
      </w:r>
      <w:proofErr w:type="gramEnd"/>
      <w:r w:rsidRPr="006E4B2C">
        <w:rPr>
          <w:color w:val="000000"/>
          <w:sz w:val="24"/>
        </w:rPr>
        <w:t xml:space="preserve"> le</w:t>
      </w:r>
      <w:r>
        <w:rPr>
          <w:color w:val="000000"/>
          <w:sz w:val="24"/>
        </w:rPr>
        <w:t xml:space="preserve"> (</w:t>
      </w:r>
      <w:r w:rsidRPr="006E4B2C">
        <w:rPr>
          <w:color w:val="000000"/>
          <w:sz w:val="24"/>
        </w:rPr>
        <w:t>la</w:t>
      </w:r>
      <w:r>
        <w:rPr>
          <w:color w:val="000000"/>
          <w:sz w:val="24"/>
        </w:rPr>
        <w:t>)</w:t>
      </w:r>
      <w:r w:rsidRPr="006E4B2C">
        <w:rPr>
          <w:color w:val="000000"/>
          <w:sz w:val="24"/>
        </w:rPr>
        <w:t xml:space="preserve"> remplacer si les circonstances l'exigent</w:t>
      </w:r>
      <w:r>
        <w:rPr>
          <w:color w:val="000000"/>
          <w:sz w:val="24"/>
        </w:rPr>
        <w:t>.</w:t>
      </w:r>
    </w:p>
    <w:p w:rsidR="00D202A6" w:rsidRDefault="00D202A6" w:rsidP="0029399F">
      <w:pPr>
        <w:ind w:left="72" w:right="-57"/>
        <w:jc w:val="both"/>
        <w:textAlignment w:val="baseline"/>
        <w:rPr>
          <w:color w:val="000000"/>
          <w:sz w:val="24"/>
        </w:rPr>
      </w:pPr>
    </w:p>
    <w:p w:rsidR="00D202A6" w:rsidRPr="00434F0A" w:rsidRDefault="00D202A6" w:rsidP="0029399F">
      <w:pPr>
        <w:ind w:left="72" w:right="-57"/>
        <w:jc w:val="both"/>
        <w:textAlignment w:val="baseline"/>
        <w:rPr>
          <w:sz w:val="24"/>
        </w:rPr>
      </w:pPr>
      <w:r>
        <w:rPr>
          <w:color w:val="000000"/>
          <w:sz w:val="24"/>
        </w:rPr>
        <w:t>Le Comité définit son organisation et</w:t>
      </w:r>
      <w:r w:rsidRPr="005E3E09">
        <w:rPr>
          <w:color w:val="000000"/>
          <w:spacing w:val="-9"/>
          <w:sz w:val="24"/>
        </w:rPr>
        <w:t xml:space="preserve"> </w:t>
      </w:r>
      <w:r>
        <w:rPr>
          <w:color w:val="000000"/>
          <w:spacing w:val="-9"/>
          <w:sz w:val="24"/>
        </w:rPr>
        <w:t>établit son propre règlement</w:t>
      </w:r>
      <w:r w:rsidR="00C91390">
        <w:rPr>
          <w:color w:val="000000"/>
          <w:spacing w:val="-9"/>
          <w:sz w:val="24"/>
        </w:rPr>
        <w:t>.</w:t>
      </w:r>
      <w:r w:rsidR="00C91390">
        <w:rPr>
          <w:color w:val="000000"/>
          <w:sz w:val="24"/>
        </w:rPr>
        <w:t xml:space="preserve"> I</w:t>
      </w:r>
      <w:r>
        <w:rPr>
          <w:color w:val="000000"/>
          <w:sz w:val="24"/>
        </w:rPr>
        <w:t>l peut déléguer, sous sa responsabilité, tout ou part</w:t>
      </w:r>
      <w:r w:rsidR="00C91390">
        <w:rPr>
          <w:color w:val="000000"/>
          <w:sz w:val="24"/>
        </w:rPr>
        <w:t xml:space="preserve">ie de ses pouvoirs à un Bureau </w:t>
      </w:r>
      <w:r w:rsidR="00C91390" w:rsidRPr="00434F0A">
        <w:rPr>
          <w:sz w:val="24"/>
        </w:rPr>
        <w:t>et à un(e) Secrétaire Général(e).</w:t>
      </w:r>
    </w:p>
    <w:p w:rsidR="00D202A6" w:rsidRDefault="00D202A6" w:rsidP="0029399F">
      <w:pPr>
        <w:ind w:left="72" w:right="-57"/>
        <w:jc w:val="both"/>
        <w:textAlignment w:val="baseline"/>
        <w:rPr>
          <w:color w:val="000000"/>
          <w:spacing w:val="-4"/>
          <w:sz w:val="24"/>
        </w:rPr>
      </w:pPr>
    </w:p>
    <w:p w:rsidR="00D202A6" w:rsidRDefault="00D202A6" w:rsidP="0029399F">
      <w:pPr>
        <w:ind w:left="72" w:right="-57"/>
        <w:jc w:val="both"/>
        <w:textAlignment w:val="baseline"/>
        <w:rPr>
          <w:color w:val="000000"/>
          <w:spacing w:val="-4"/>
          <w:sz w:val="24"/>
        </w:rPr>
      </w:pPr>
      <w:r w:rsidRPr="006E4B2C">
        <w:rPr>
          <w:color w:val="000000"/>
          <w:spacing w:val="-4"/>
          <w:sz w:val="24"/>
        </w:rPr>
        <w:t>Selon les ressources de l'</w:t>
      </w:r>
      <w:r>
        <w:rPr>
          <w:color w:val="000000"/>
          <w:spacing w:val="-4"/>
          <w:sz w:val="24"/>
        </w:rPr>
        <w:t>Association et sur décision du Comité, le (</w:t>
      </w:r>
      <w:r w:rsidRPr="006E4B2C">
        <w:rPr>
          <w:color w:val="000000"/>
          <w:spacing w:val="-4"/>
          <w:sz w:val="24"/>
        </w:rPr>
        <w:t>la</w:t>
      </w:r>
      <w:r>
        <w:rPr>
          <w:color w:val="000000"/>
          <w:spacing w:val="-4"/>
          <w:sz w:val="24"/>
        </w:rPr>
        <w:t>)</w:t>
      </w:r>
      <w:r w:rsidRPr="006E4B2C">
        <w:rPr>
          <w:color w:val="000000"/>
          <w:spacing w:val="-4"/>
          <w:sz w:val="24"/>
        </w:rPr>
        <w:t xml:space="preserve"> Secrétaire </w:t>
      </w:r>
      <w:r>
        <w:rPr>
          <w:color w:val="000000"/>
          <w:spacing w:val="-4"/>
          <w:sz w:val="24"/>
        </w:rPr>
        <w:t>Générale</w:t>
      </w:r>
      <w:r w:rsidRPr="006E4B2C">
        <w:rPr>
          <w:color w:val="000000"/>
          <w:spacing w:val="-4"/>
          <w:sz w:val="24"/>
        </w:rPr>
        <w:t xml:space="preserve"> peut ê</w:t>
      </w:r>
      <w:r>
        <w:rPr>
          <w:color w:val="000000"/>
          <w:spacing w:val="-4"/>
          <w:sz w:val="24"/>
        </w:rPr>
        <w:t xml:space="preserve">tre rémunéré(e). Dans ce cas </w:t>
      </w:r>
      <w:r w:rsidRPr="006E4B2C">
        <w:rPr>
          <w:color w:val="000000"/>
          <w:spacing w:val="-4"/>
          <w:sz w:val="24"/>
        </w:rPr>
        <w:t xml:space="preserve">elle ne dispose plus que d'une voix consultative au sein du </w:t>
      </w:r>
      <w:r>
        <w:rPr>
          <w:color w:val="000000"/>
          <w:spacing w:val="-4"/>
          <w:sz w:val="24"/>
        </w:rPr>
        <w:t>Comité</w:t>
      </w:r>
      <w:r w:rsidRPr="006E4B2C">
        <w:rPr>
          <w:color w:val="000000"/>
          <w:spacing w:val="-4"/>
          <w:sz w:val="24"/>
        </w:rPr>
        <w:t xml:space="preserve">. Il en va de même pour les autres membres du </w:t>
      </w:r>
      <w:r>
        <w:rPr>
          <w:color w:val="000000"/>
          <w:spacing w:val="-4"/>
          <w:sz w:val="24"/>
        </w:rPr>
        <w:t>Comité</w:t>
      </w:r>
      <w:r w:rsidRPr="006E4B2C">
        <w:rPr>
          <w:color w:val="000000"/>
          <w:spacing w:val="-4"/>
          <w:sz w:val="24"/>
        </w:rPr>
        <w:t xml:space="preserve"> qui sont salariés de l'</w:t>
      </w:r>
      <w:r>
        <w:rPr>
          <w:color w:val="000000"/>
          <w:spacing w:val="-4"/>
          <w:sz w:val="24"/>
        </w:rPr>
        <w:t>Association</w:t>
      </w:r>
      <w:r w:rsidRPr="006E4B2C">
        <w:rPr>
          <w:color w:val="000000"/>
          <w:spacing w:val="-4"/>
          <w:sz w:val="24"/>
        </w:rPr>
        <w:t>.</w:t>
      </w:r>
    </w:p>
    <w:p w:rsidR="00D202A6" w:rsidRPr="006E4B2C" w:rsidRDefault="00D202A6" w:rsidP="0029399F">
      <w:pPr>
        <w:ind w:left="72" w:right="-57"/>
        <w:jc w:val="both"/>
        <w:textAlignment w:val="baseline"/>
        <w:rPr>
          <w:color w:val="000000"/>
          <w:spacing w:val="-4"/>
          <w:sz w:val="24"/>
        </w:rPr>
      </w:pPr>
    </w:p>
    <w:p w:rsidR="00D202A6" w:rsidRDefault="00D202A6" w:rsidP="0029399F">
      <w:pPr>
        <w:ind w:right="-57"/>
        <w:jc w:val="both"/>
      </w:pPr>
      <w:r w:rsidRPr="00B92234">
        <w:rPr>
          <w:color w:val="000000"/>
          <w:sz w:val="24"/>
        </w:rPr>
        <w:t xml:space="preserve">Le </w:t>
      </w:r>
      <w:r>
        <w:rPr>
          <w:color w:val="000000"/>
          <w:sz w:val="24"/>
        </w:rPr>
        <w:t>Comité</w:t>
      </w:r>
      <w:r w:rsidRPr="00B92234">
        <w:rPr>
          <w:color w:val="000000"/>
          <w:sz w:val="24"/>
        </w:rPr>
        <w:t xml:space="preserve"> prend ses décisions à la majorité simple. En cas </w:t>
      </w:r>
      <w:r>
        <w:rPr>
          <w:color w:val="000000"/>
          <w:sz w:val="24"/>
        </w:rPr>
        <w:t>d'égalité des voix, celle du (de la) Président(</w:t>
      </w:r>
      <w:r w:rsidRPr="00B92234">
        <w:rPr>
          <w:color w:val="000000"/>
          <w:sz w:val="24"/>
        </w:rPr>
        <w:t>e</w:t>
      </w:r>
      <w:r>
        <w:rPr>
          <w:color w:val="000000"/>
          <w:sz w:val="24"/>
        </w:rPr>
        <w:t>)</w:t>
      </w:r>
      <w:r w:rsidRPr="00B92234">
        <w:rPr>
          <w:color w:val="000000"/>
          <w:sz w:val="24"/>
        </w:rPr>
        <w:t xml:space="preserve"> est prépondérante.</w:t>
      </w:r>
    </w:p>
    <w:p w:rsidR="00D202A6" w:rsidRPr="00DF48FA" w:rsidRDefault="00D202A6" w:rsidP="0029399F">
      <w:pPr>
        <w:ind w:right="-57"/>
        <w:jc w:val="both"/>
      </w:pPr>
    </w:p>
    <w:p w:rsidR="00370E54" w:rsidRDefault="00370E54" w:rsidP="0029399F">
      <w:pPr>
        <w:ind w:right="-57"/>
        <w:jc w:val="both"/>
        <w:textAlignment w:val="baseline"/>
        <w:rPr>
          <w:b/>
          <w:i/>
          <w:spacing w:val="7"/>
          <w:sz w:val="28"/>
          <w:szCs w:val="28"/>
        </w:rPr>
      </w:pPr>
    </w:p>
    <w:p w:rsidR="00D202A6" w:rsidRPr="00ED08B5" w:rsidRDefault="00D202A6" w:rsidP="0029399F">
      <w:pPr>
        <w:ind w:right="-57"/>
        <w:jc w:val="both"/>
        <w:textAlignment w:val="baseline"/>
        <w:rPr>
          <w:b/>
          <w:i/>
          <w:spacing w:val="7"/>
          <w:sz w:val="28"/>
          <w:szCs w:val="28"/>
        </w:rPr>
      </w:pPr>
      <w:r w:rsidRPr="00ED08B5">
        <w:rPr>
          <w:b/>
          <w:i/>
          <w:spacing w:val="7"/>
          <w:sz w:val="28"/>
          <w:szCs w:val="28"/>
        </w:rPr>
        <w:t>Article 15 : Attributions du (de la) Secrétaire Général(e)</w:t>
      </w:r>
    </w:p>
    <w:p w:rsidR="00D202A6" w:rsidRPr="00ED08B5" w:rsidRDefault="00D202A6" w:rsidP="0029399F">
      <w:pPr>
        <w:ind w:left="72" w:right="-57"/>
        <w:jc w:val="both"/>
        <w:textAlignment w:val="baseline"/>
        <w:rPr>
          <w:sz w:val="24"/>
        </w:rPr>
      </w:pPr>
    </w:p>
    <w:p w:rsidR="00D202A6" w:rsidRPr="00ED08B5" w:rsidRDefault="00D202A6" w:rsidP="0029399F">
      <w:pPr>
        <w:ind w:left="72" w:right="-57"/>
        <w:jc w:val="both"/>
        <w:textAlignment w:val="baseline"/>
        <w:rPr>
          <w:sz w:val="24"/>
        </w:rPr>
      </w:pPr>
      <w:r w:rsidRPr="00ED08B5">
        <w:rPr>
          <w:sz w:val="24"/>
        </w:rPr>
        <w:t>Les attributions du (de la) Secrétaire Général(e) sont fixées par le Comité.</w:t>
      </w:r>
    </w:p>
    <w:p w:rsidR="00D202A6" w:rsidRPr="00ED08B5" w:rsidRDefault="00D202A6" w:rsidP="0029399F">
      <w:pPr>
        <w:ind w:right="-57"/>
        <w:jc w:val="both"/>
        <w:textAlignment w:val="baseline"/>
        <w:rPr>
          <w:sz w:val="24"/>
        </w:rPr>
      </w:pPr>
    </w:p>
    <w:p w:rsidR="00D202A6" w:rsidRPr="00ED08B5" w:rsidRDefault="00D202A6" w:rsidP="0029399F">
      <w:pPr>
        <w:ind w:left="72" w:right="-57"/>
        <w:jc w:val="both"/>
        <w:textAlignment w:val="baseline"/>
        <w:rPr>
          <w:sz w:val="24"/>
        </w:rPr>
      </w:pPr>
      <w:r w:rsidRPr="00ED08B5">
        <w:rPr>
          <w:sz w:val="24"/>
        </w:rPr>
        <w:t>Le (la) Secrétaire Général(e) exerce ses fonctions sous l’autorité du (de la) Président(e) et le contrôle du Comité.</w:t>
      </w:r>
    </w:p>
    <w:p w:rsidR="00D202A6" w:rsidRDefault="00D202A6" w:rsidP="0029399F">
      <w:pPr>
        <w:ind w:left="72" w:right="-57"/>
        <w:jc w:val="both"/>
        <w:textAlignment w:val="baseline"/>
        <w:rPr>
          <w:color w:val="FF0000"/>
          <w:sz w:val="24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  <w:r w:rsidRPr="004B43C9">
        <w:rPr>
          <w:b/>
          <w:i/>
          <w:color w:val="000000"/>
          <w:spacing w:val="7"/>
          <w:sz w:val="28"/>
          <w:szCs w:val="28"/>
        </w:rPr>
        <w:t>Article 1</w:t>
      </w:r>
      <w:r>
        <w:rPr>
          <w:b/>
          <w:i/>
          <w:color w:val="000000"/>
          <w:spacing w:val="7"/>
          <w:sz w:val="28"/>
          <w:szCs w:val="28"/>
        </w:rPr>
        <w:t>6 : Organe de révision</w:t>
      </w: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7"/>
          <w:sz w:val="24"/>
          <w:szCs w:val="24"/>
        </w:rPr>
      </w:pPr>
      <w:r w:rsidRPr="00B173B2">
        <w:rPr>
          <w:color w:val="000000"/>
          <w:spacing w:val="7"/>
          <w:sz w:val="24"/>
          <w:szCs w:val="24"/>
        </w:rPr>
        <w:t>L’</w:t>
      </w:r>
      <w:r>
        <w:rPr>
          <w:color w:val="000000"/>
          <w:spacing w:val="7"/>
          <w:sz w:val="24"/>
          <w:szCs w:val="24"/>
        </w:rPr>
        <w:t>Assemblée</w:t>
      </w:r>
      <w:r w:rsidRPr="00B173B2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Générale désigne chaque année un organe de révision externe indépendant et lui confie un contrôle ordinaire de ses comptes. </w:t>
      </w: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7"/>
          <w:sz w:val="24"/>
          <w:szCs w:val="24"/>
        </w:rPr>
      </w:pPr>
    </w:p>
    <w:p w:rsidR="00D202A6" w:rsidRDefault="00D202A6" w:rsidP="0029399F">
      <w:pPr>
        <w:ind w:right="-57"/>
        <w:jc w:val="both"/>
        <w:textAlignment w:val="baseline"/>
        <w:rPr>
          <w:color w:val="000000"/>
          <w:spacing w:val="7"/>
          <w:sz w:val="24"/>
          <w:szCs w:val="24"/>
        </w:rPr>
      </w:pPr>
    </w:p>
    <w:p w:rsidR="00D202A6" w:rsidRPr="00B173B2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  <w:r w:rsidRPr="00B173B2">
        <w:rPr>
          <w:b/>
          <w:i/>
          <w:color w:val="000000"/>
          <w:spacing w:val="7"/>
          <w:sz w:val="28"/>
          <w:szCs w:val="28"/>
        </w:rPr>
        <w:t>Article 1</w:t>
      </w:r>
      <w:r>
        <w:rPr>
          <w:b/>
          <w:i/>
          <w:color w:val="000000"/>
          <w:spacing w:val="7"/>
          <w:sz w:val="28"/>
          <w:szCs w:val="28"/>
        </w:rPr>
        <w:t>7</w:t>
      </w:r>
      <w:r w:rsidRPr="00B173B2">
        <w:rPr>
          <w:b/>
          <w:i/>
          <w:color w:val="000000"/>
          <w:spacing w:val="7"/>
          <w:sz w:val="28"/>
          <w:szCs w:val="28"/>
        </w:rPr>
        <w:t>: Finances</w:t>
      </w:r>
    </w:p>
    <w:p w:rsidR="00D202A6" w:rsidRDefault="00D202A6" w:rsidP="0029399F">
      <w:pPr>
        <w:spacing w:before="284" w:line="278" w:lineRule="exact"/>
        <w:ind w:right="-57"/>
        <w:jc w:val="both"/>
        <w:textAlignment w:val="baseline"/>
        <w:rPr>
          <w:color w:val="000000"/>
          <w:spacing w:val="-4"/>
          <w:sz w:val="24"/>
        </w:rPr>
      </w:pPr>
      <w:r w:rsidRPr="00BB7FE4">
        <w:rPr>
          <w:color w:val="000000"/>
          <w:spacing w:val="-4"/>
          <w:sz w:val="24"/>
        </w:rPr>
        <w:t>Les ressources de l'</w:t>
      </w:r>
      <w:r>
        <w:rPr>
          <w:color w:val="000000"/>
          <w:spacing w:val="-4"/>
          <w:sz w:val="24"/>
        </w:rPr>
        <w:t>Association</w:t>
      </w:r>
      <w:r w:rsidRPr="00BB7FE4">
        <w:rPr>
          <w:color w:val="000000"/>
          <w:spacing w:val="-4"/>
          <w:sz w:val="24"/>
        </w:rPr>
        <w:t xml:space="preserve"> sont constituées par des dons, des subventions, les cotisations de ses membres, des legs et des contributions en nature. Ses engagements sont garantis par ses biens, à l'exclusion de toute responsabilité personnelle de ses membres.</w:t>
      </w:r>
    </w:p>
    <w:p w:rsidR="00D202A6" w:rsidRDefault="00D202A6" w:rsidP="0029399F">
      <w:pPr>
        <w:spacing w:before="284" w:line="278" w:lineRule="exact"/>
        <w:ind w:right="-57"/>
        <w:jc w:val="both"/>
        <w:textAlignment w:val="baseline"/>
        <w:rPr>
          <w:color w:val="000000"/>
          <w:spacing w:val="-4"/>
          <w:sz w:val="24"/>
        </w:rPr>
      </w:pPr>
    </w:p>
    <w:p w:rsidR="00D202A6" w:rsidRPr="004B43C9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7"/>
          <w:sz w:val="28"/>
          <w:szCs w:val="28"/>
        </w:rPr>
        <w:t>Article 18</w:t>
      </w:r>
      <w:r w:rsidRPr="004B43C9">
        <w:rPr>
          <w:b/>
          <w:i/>
          <w:color w:val="000000"/>
          <w:spacing w:val="7"/>
          <w:sz w:val="28"/>
          <w:szCs w:val="28"/>
        </w:rPr>
        <w:t xml:space="preserve"> : Dissolution et liquidation</w:t>
      </w:r>
    </w:p>
    <w:p w:rsidR="00D202A6" w:rsidRPr="00BB7FE4" w:rsidRDefault="00D202A6" w:rsidP="0029399F">
      <w:pPr>
        <w:spacing w:before="291" w:line="278" w:lineRule="exact"/>
        <w:ind w:right="-57"/>
        <w:jc w:val="both"/>
        <w:textAlignment w:val="baseline"/>
        <w:rPr>
          <w:color w:val="000000"/>
          <w:sz w:val="24"/>
        </w:rPr>
      </w:pPr>
      <w:r w:rsidRPr="00BB7FE4">
        <w:rPr>
          <w:color w:val="000000"/>
          <w:sz w:val="24"/>
        </w:rPr>
        <w:t>La dissolution de l'</w:t>
      </w:r>
      <w:r>
        <w:rPr>
          <w:color w:val="000000"/>
          <w:sz w:val="24"/>
        </w:rPr>
        <w:t>Association</w:t>
      </w:r>
      <w:r w:rsidRPr="00BB7FE4">
        <w:rPr>
          <w:color w:val="000000"/>
          <w:sz w:val="24"/>
        </w:rPr>
        <w:t xml:space="preserve"> ne peut être décidée que par une </w:t>
      </w:r>
      <w:r>
        <w:rPr>
          <w:color w:val="000000"/>
          <w:sz w:val="24"/>
        </w:rPr>
        <w:t>Assemblée</w:t>
      </w:r>
      <w:r w:rsidRPr="00BB7FE4">
        <w:rPr>
          <w:color w:val="000000"/>
          <w:sz w:val="24"/>
        </w:rPr>
        <w:t xml:space="preserve"> </w:t>
      </w:r>
      <w:r>
        <w:rPr>
          <w:color w:val="000000"/>
          <w:sz w:val="24"/>
        </w:rPr>
        <w:t>Générale</w:t>
      </w:r>
      <w:r w:rsidRPr="00BB7FE4">
        <w:rPr>
          <w:color w:val="000000"/>
          <w:sz w:val="24"/>
        </w:rPr>
        <w:t xml:space="preserve"> extraordinaire pour autant que cette proposition figure à l'ordre du jour. La décision de dissolution ne peut être prise qu'à la majorité qualifiée des deux tiers des voix exprimées par les membres présents.</w:t>
      </w:r>
    </w:p>
    <w:p w:rsidR="00D202A6" w:rsidRPr="00BB7FE4" w:rsidRDefault="00D202A6" w:rsidP="0029399F">
      <w:pPr>
        <w:spacing w:before="257" w:line="283" w:lineRule="exact"/>
        <w:ind w:right="-57"/>
        <w:jc w:val="both"/>
        <w:textAlignment w:val="baseline"/>
        <w:rPr>
          <w:color w:val="000000"/>
          <w:sz w:val="24"/>
        </w:rPr>
      </w:pPr>
      <w:r w:rsidRPr="00BB7FE4">
        <w:rPr>
          <w:color w:val="000000"/>
          <w:sz w:val="24"/>
        </w:rPr>
        <w:t>L'</w:t>
      </w:r>
      <w:r>
        <w:rPr>
          <w:color w:val="000000"/>
          <w:sz w:val="24"/>
        </w:rPr>
        <w:t>Assemblée</w:t>
      </w:r>
      <w:r w:rsidRPr="00BB7FE4">
        <w:rPr>
          <w:color w:val="000000"/>
          <w:sz w:val="24"/>
        </w:rPr>
        <w:t xml:space="preserve"> nommera un ou plusieurs liquidateurs dont elle fixera strictement les pouvoirs. Cette nomi</w:t>
      </w:r>
      <w:r>
        <w:rPr>
          <w:color w:val="000000"/>
          <w:sz w:val="24"/>
        </w:rPr>
        <w:t>nation mettra fin au mandat du Comité</w:t>
      </w:r>
      <w:r w:rsidRPr="00BB7FE4">
        <w:rPr>
          <w:color w:val="000000"/>
          <w:sz w:val="24"/>
        </w:rPr>
        <w:t>.</w:t>
      </w:r>
    </w:p>
    <w:p w:rsidR="00D202A6" w:rsidRDefault="00D202A6" w:rsidP="0029399F">
      <w:pPr>
        <w:spacing w:before="271" w:line="276" w:lineRule="exact"/>
        <w:ind w:right="-57"/>
        <w:jc w:val="both"/>
        <w:textAlignment w:val="baseline"/>
        <w:rPr>
          <w:b/>
          <w:color w:val="000000"/>
          <w:spacing w:val="-5"/>
          <w:sz w:val="24"/>
        </w:rPr>
      </w:pPr>
      <w:r w:rsidRPr="00BB7FE4">
        <w:rPr>
          <w:color w:val="000000"/>
          <w:spacing w:val="-5"/>
          <w:sz w:val="24"/>
        </w:rPr>
        <w:t>En cas de dissolution de l'</w:t>
      </w:r>
      <w:r>
        <w:rPr>
          <w:color w:val="000000"/>
          <w:spacing w:val="-5"/>
          <w:sz w:val="24"/>
        </w:rPr>
        <w:t>Association</w:t>
      </w:r>
      <w:r w:rsidRPr="00BB7FE4">
        <w:rPr>
          <w:color w:val="000000"/>
          <w:spacing w:val="-5"/>
          <w:sz w:val="24"/>
        </w:rPr>
        <w:t>, l'actif disponible sera entièrement attribué à une institution d'intérêt public poursuivant un but analogue à celui de l'</w:t>
      </w:r>
      <w:r>
        <w:rPr>
          <w:color w:val="000000"/>
          <w:spacing w:val="-5"/>
          <w:sz w:val="24"/>
        </w:rPr>
        <w:t>Association</w:t>
      </w:r>
      <w:r w:rsidRPr="00BB7FE4">
        <w:rPr>
          <w:color w:val="000000"/>
          <w:spacing w:val="-5"/>
          <w:sz w:val="24"/>
        </w:rPr>
        <w:t xml:space="preserve"> et bénéficiant de l'exonération de l'impôt. En aucun cas, les biens ne pourront retourner aux membres, ni être utilisés à leur profit en tout ou partie et de quelque manière que ce soit</w:t>
      </w:r>
      <w:r>
        <w:rPr>
          <w:b/>
          <w:color w:val="000000"/>
          <w:spacing w:val="-5"/>
          <w:sz w:val="24"/>
        </w:rPr>
        <w:t>.</w:t>
      </w:r>
    </w:p>
    <w:p w:rsidR="00D202A6" w:rsidRDefault="00D202A6" w:rsidP="0029399F">
      <w:pPr>
        <w:ind w:right="-57"/>
        <w:jc w:val="both"/>
        <w:textAlignment w:val="baseline"/>
        <w:rPr>
          <w:b/>
          <w:color w:val="000000"/>
          <w:spacing w:val="-5"/>
          <w:sz w:val="24"/>
        </w:rPr>
      </w:pPr>
    </w:p>
    <w:p w:rsidR="00D202A6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10"/>
          <w:sz w:val="28"/>
          <w:szCs w:val="28"/>
        </w:rPr>
      </w:pPr>
    </w:p>
    <w:p w:rsidR="00D202A6" w:rsidRPr="004B43C9" w:rsidRDefault="00D202A6" w:rsidP="0029399F">
      <w:pPr>
        <w:ind w:right="-57"/>
        <w:jc w:val="both"/>
        <w:textAlignment w:val="baseline"/>
        <w:rPr>
          <w:b/>
          <w:i/>
          <w:color w:val="000000"/>
          <w:spacing w:val="10"/>
          <w:sz w:val="28"/>
          <w:szCs w:val="28"/>
        </w:rPr>
      </w:pPr>
      <w:r>
        <w:rPr>
          <w:b/>
          <w:i/>
          <w:color w:val="000000"/>
          <w:spacing w:val="10"/>
          <w:sz w:val="28"/>
          <w:szCs w:val="28"/>
        </w:rPr>
        <w:t>19</w:t>
      </w:r>
      <w:r w:rsidRPr="004B43C9">
        <w:rPr>
          <w:b/>
          <w:i/>
          <w:color w:val="000000"/>
          <w:spacing w:val="10"/>
          <w:sz w:val="28"/>
          <w:szCs w:val="28"/>
        </w:rPr>
        <w:t>: Entrée en vigueur</w:t>
      </w:r>
    </w:p>
    <w:p w:rsidR="00D202A6" w:rsidRDefault="00D202A6" w:rsidP="0029399F">
      <w:pPr>
        <w:spacing w:before="294" w:line="272" w:lineRule="exact"/>
        <w:ind w:right="-57"/>
        <w:jc w:val="both"/>
        <w:textAlignment w:val="baseline"/>
        <w:rPr>
          <w:color w:val="000000"/>
          <w:spacing w:val="-6"/>
          <w:sz w:val="24"/>
          <w:szCs w:val="24"/>
        </w:rPr>
      </w:pPr>
      <w:r w:rsidRPr="00667B0C">
        <w:rPr>
          <w:color w:val="000000"/>
          <w:spacing w:val="-6"/>
          <w:sz w:val="24"/>
          <w:szCs w:val="24"/>
        </w:rPr>
        <w:t>Les présents statuts, modifiant les statuts adoptés par l'</w:t>
      </w:r>
      <w:r>
        <w:rPr>
          <w:color w:val="000000"/>
          <w:spacing w:val="-6"/>
          <w:sz w:val="24"/>
          <w:szCs w:val="24"/>
        </w:rPr>
        <w:t>Assemblée</w:t>
      </w:r>
      <w:r w:rsidRPr="00667B0C">
        <w:rPr>
          <w:color w:val="000000"/>
          <w:spacing w:val="-6"/>
          <w:sz w:val="24"/>
          <w:szCs w:val="24"/>
        </w:rPr>
        <w:t xml:space="preserve"> constitutive du 5 novembre 1997 et révisés le 8 juin 2015, ont été adoptés par l'</w:t>
      </w:r>
      <w:r>
        <w:rPr>
          <w:color w:val="000000"/>
          <w:spacing w:val="-6"/>
          <w:sz w:val="24"/>
          <w:szCs w:val="24"/>
        </w:rPr>
        <w:t>Assemblée</w:t>
      </w:r>
      <w:r w:rsidRPr="00667B0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Générale</w:t>
      </w:r>
      <w:r w:rsidRPr="00667B0C">
        <w:rPr>
          <w:color w:val="000000"/>
          <w:spacing w:val="-6"/>
          <w:sz w:val="24"/>
          <w:szCs w:val="24"/>
        </w:rPr>
        <w:t xml:space="preserve"> ordinaire du </w:t>
      </w:r>
      <w:r w:rsidR="00100F97">
        <w:rPr>
          <w:color w:val="000000"/>
          <w:spacing w:val="-6"/>
          <w:sz w:val="24"/>
          <w:szCs w:val="24"/>
        </w:rPr>
        <w:t>16 septembre</w:t>
      </w:r>
      <w:r w:rsidRPr="00667B0C">
        <w:rPr>
          <w:color w:val="000000"/>
          <w:spacing w:val="-6"/>
          <w:sz w:val="24"/>
          <w:szCs w:val="24"/>
        </w:rPr>
        <w:t xml:space="preserve"> 2020.</w:t>
      </w:r>
    </w:p>
    <w:p w:rsidR="00D202A6" w:rsidRPr="00667B0C" w:rsidRDefault="00D202A6" w:rsidP="0029399F">
      <w:pPr>
        <w:spacing w:before="294" w:line="272" w:lineRule="exact"/>
        <w:ind w:right="-57"/>
        <w:jc w:val="both"/>
        <w:textAlignment w:val="baseline"/>
        <w:rPr>
          <w:color w:val="000000"/>
          <w:spacing w:val="-6"/>
          <w:sz w:val="24"/>
          <w:szCs w:val="24"/>
        </w:rPr>
      </w:pPr>
    </w:p>
    <w:p w:rsidR="00D202A6" w:rsidRDefault="00D202A6" w:rsidP="0029399F">
      <w:pPr>
        <w:ind w:left="74" w:right="-57"/>
        <w:jc w:val="both"/>
        <w:textAlignment w:val="baseline"/>
        <w:rPr>
          <w:b/>
          <w:color w:val="000000"/>
          <w:spacing w:val="7"/>
          <w:sz w:val="24"/>
        </w:rPr>
      </w:pPr>
    </w:p>
    <w:p w:rsidR="00D202A6" w:rsidRDefault="00D202A6" w:rsidP="0029399F">
      <w:pPr>
        <w:ind w:left="74" w:right="-57"/>
        <w:textAlignment w:val="baseline"/>
        <w:rPr>
          <w:b/>
          <w:color w:val="000000"/>
          <w:spacing w:val="7"/>
          <w:sz w:val="24"/>
        </w:rPr>
      </w:pPr>
    </w:p>
    <w:p w:rsidR="00D202A6" w:rsidRDefault="00D202A6" w:rsidP="00D202A6">
      <w:pPr>
        <w:ind w:left="74"/>
        <w:textAlignment w:val="baseline"/>
        <w:rPr>
          <w:b/>
          <w:color w:val="000000"/>
          <w:spacing w:val="7"/>
          <w:sz w:val="24"/>
        </w:rPr>
      </w:pPr>
    </w:p>
    <w:p w:rsidR="00D202A6" w:rsidRDefault="00D202A6" w:rsidP="00D202A6">
      <w:pPr>
        <w:ind w:left="74" w:firstLine="634"/>
        <w:textAlignment w:val="baseline"/>
        <w:rPr>
          <w:b/>
          <w:color w:val="000000"/>
          <w:spacing w:val="7"/>
          <w:sz w:val="24"/>
        </w:rPr>
      </w:pPr>
      <w:r>
        <w:rPr>
          <w:b/>
          <w:color w:val="000000"/>
          <w:spacing w:val="7"/>
          <w:sz w:val="24"/>
        </w:rPr>
        <w:t>La Présidente</w:t>
      </w:r>
      <w:r>
        <w:rPr>
          <w:b/>
          <w:color w:val="000000"/>
          <w:spacing w:val="7"/>
          <w:sz w:val="24"/>
        </w:rPr>
        <w:tab/>
      </w:r>
      <w:r>
        <w:rPr>
          <w:b/>
          <w:color w:val="000000"/>
          <w:spacing w:val="7"/>
          <w:sz w:val="24"/>
        </w:rPr>
        <w:tab/>
      </w:r>
      <w:r>
        <w:rPr>
          <w:b/>
          <w:color w:val="000000"/>
          <w:spacing w:val="7"/>
          <w:sz w:val="24"/>
        </w:rPr>
        <w:tab/>
      </w:r>
      <w:r>
        <w:rPr>
          <w:b/>
          <w:color w:val="000000"/>
          <w:spacing w:val="7"/>
          <w:sz w:val="24"/>
        </w:rPr>
        <w:tab/>
      </w:r>
      <w:r>
        <w:rPr>
          <w:b/>
          <w:color w:val="000000"/>
          <w:spacing w:val="7"/>
          <w:sz w:val="24"/>
        </w:rPr>
        <w:tab/>
      </w:r>
      <w:r>
        <w:rPr>
          <w:b/>
          <w:color w:val="000000"/>
          <w:spacing w:val="7"/>
          <w:sz w:val="24"/>
        </w:rPr>
        <w:tab/>
        <w:t>La Secrétaire</w:t>
      </w:r>
    </w:p>
    <w:p w:rsidR="00685B52" w:rsidRDefault="00685B52" w:rsidP="004B03D6">
      <w:pPr>
        <w:rPr>
          <w:sz w:val="24"/>
        </w:rPr>
      </w:pPr>
    </w:p>
    <w:sectPr w:rsidR="00685B52" w:rsidSect="002B6CCB">
      <w:footerReference w:type="default" r:id="rId8"/>
      <w:pgSz w:w="11907" w:h="16840" w:code="9"/>
      <w:pgMar w:top="567" w:right="1418" w:bottom="851" w:left="1474" w:header="454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89" w:rsidRDefault="00303289">
      <w:r>
        <w:separator/>
      </w:r>
    </w:p>
  </w:endnote>
  <w:endnote w:type="continuationSeparator" w:id="0">
    <w:p w:rsidR="00303289" w:rsidRDefault="0030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20" w:rsidRPr="00602508" w:rsidRDefault="00891520" w:rsidP="00891520">
    <w:pPr>
      <w:tabs>
        <w:tab w:val="center" w:pos="4536"/>
        <w:tab w:val="right" w:pos="9072"/>
      </w:tabs>
      <w:spacing w:before="240"/>
      <w:jc w:val="center"/>
      <w:rPr>
        <w:sz w:val="18"/>
      </w:rPr>
    </w:pPr>
    <w:r w:rsidRPr="00602508">
      <w:rPr>
        <w:sz w:val="18"/>
      </w:rPr>
      <w:t xml:space="preserve">Compte postal </w:t>
    </w:r>
    <w:proofErr w:type="gramStart"/>
    <w:r w:rsidRPr="00602508">
      <w:rPr>
        <w:sz w:val="18"/>
      </w:rPr>
      <w:t>N</w:t>
    </w:r>
    <w:r w:rsidRPr="00602508">
      <w:rPr>
        <w:sz w:val="18"/>
        <w:vertAlign w:val="superscript"/>
      </w:rPr>
      <w:t>o</w:t>
    </w:r>
    <w:r w:rsidRPr="00602508">
      <w:rPr>
        <w:sz w:val="18"/>
      </w:rPr>
      <w:t xml:space="preserve">  17</w:t>
    </w:r>
    <w:proofErr w:type="gramEnd"/>
    <w:r w:rsidRPr="00602508">
      <w:rPr>
        <w:sz w:val="18"/>
      </w:rPr>
      <w:t>-216048-9</w:t>
    </w:r>
  </w:p>
  <w:p w:rsidR="00891520" w:rsidRDefault="008915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89" w:rsidRDefault="00303289">
      <w:r>
        <w:separator/>
      </w:r>
    </w:p>
  </w:footnote>
  <w:footnote w:type="continuationSeparator" w:id="0">
    <w:p w:rsidR="00303289" w:rsidRDefault="0030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858"/>
    <w:multiLevelType w:val="singleLevel"/>
    <w:tmpl w:val="AB3CA9C2"/>
    <w:lvl w:ilvl="0"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" w15:restartNumberingAfterBreak="0">
    <w:nsid w:val="2A6A5306"/>
    <w:multiLevelType w:val="hybridMultilevel"/>
    <w:tmpl w:val="A04C0044"/>
    <w:lvl w:ilvl="0" w:tplc="0994E2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7D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B43AB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9A04B5"/>
    <w:multiLevelType w:val="multilevel"/>
    <w:tmpl w:val="60E0DD28"/>
    <w:lvl w:ilvl="0">
      <w:start w:val="1"/>
      <w:numFmt w:val="bullet"/>
      <w:lvlText w:val=""/>
      <w:lvlJc w:val="left"/>
      <w:pPr>
        <w:tabs>
          <w:tab w:val="left" w:pos="360"/>
        </w:tabs>
        <w:ind w:left="720"/>
      </w:pPr>
      <w:rPr>
        <w:rFonts w:ascii="Symbol" w:hAnsi="Symbol" w:hint="default"/>
        <w:b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975B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1217CC"/>
    <w:multiLevelType w:val="multilevel"/>
    <w:tmpl w:val="301294EC"/>
    <w:lvl w:ilvl="0">
      <w:start w:val="1"/>
      <w:numFmt w:val="bullet"/>
      <w:lvlText w:val="-"/>
      <w:lvlJc w:val="left"/>
      <w:pPr>
        <w:tabs>
          <w:tab w:val="left" w:pos="5028"/>
        </w:tabs>
        <w:ind w:left="5388"/>
      </w:pPr>
      <w:rPr>
        <w:rFonts w:ascii="Symbol" w:eastAsia="Symbol" w:hAnsi="Symbol"/>
        <w:b/>
        <w:strike w:val="0"/>
        <w:color w:val="000000"/>
        <w:spacing w:val="-1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6"/>
    <w:rsid w:val="00053E75"/>
    <w:rsid w:val="000724B1"/>
    <w:rsid w:val="00083689"/>
    <w:rsid w:val="000C4FFD"/>
    <w:rsid w:val="00100F97"/>
    <w:rsid w:val="001442F9"/>
    <w:rsid w:val="00190013"/>
    <w:rsid w:val="001E64E8"/>
    <w:rsid w:val="002473D9"/>
    <w:rsid w:val="00292622"/>
    <w:rsid w:val="0029399F"/>
    <w:rsid w:val="002A4842"/>
    <w:rsid w:val="002B6CCB"/>
    <w:rsid w:val="00303289"/>
    <w:rsid w:val="00320CC1"/>
    <w:rsid w:val="00326710"/>
    <w:rsid w:val="00370E54"/>
    <w:rsid w:val="00434F0A"/>
    <w:rsid w:val="004B03D6"/>
    <w:rsid w:val="005223BD"/>
    <w:rsid w:val="00523F39"/>
    <w:rsid w:val="00540B4B"/>
    <w:rsid w:val="00593ABD"/>
    <w:rsid w:val="006158EC"/>
    <w:rsid w:val="00670455"/>
    <w:rsid w:val="00685B52"/>
    <w:rsid w:val="006A34BA"/>
    <w:rsid w:val="00721848"/>
    <w:rsid w:val="007253BA"/>
    <w:rsid w:val="007539AF"/>
    <w:rsid w:val="00885197"/>
    <w:rsid w:val="00891520"/>
    <w:rsid w:val="008958C5"/>
    <w:rsid w:val="00907435"/>
    <w:rsid w:val="00923705"/>
    <w:rsid w:val="00925673"/>
    <w:rsid w:val="00943F7C"/>
    <w:rsid w:val="009C730A"/>
    <w:rsid w:val="00A95FFE"/>
    <w:rsid w:val="00AA44A0"/>
    <w:rsid w:val="00B3648D"/>
    <w:rsid w:val="00B640CE"/>
    <w:rsid w:val="00B9123B"/>
    <w:rsid w:val="00C206F0"/>
    <w:rsid w:val="00C774D9"/>
    <w:rsid w:val="00C91390"/>
    <w:rsid w:val="00CD6AFA"/>
    <w:rsid w:val="00D202A6"/>
    <w:rsid w:val="00DF1AF9"/>
    <w:rsid w:val="00DF7ACC"/>
    <w:rsid w:val="00E32A71"/>
    <w:rsid w:val="00E40E86"/>
    <w:rsid w:val="00E541C0"/>
    <w:rsid w:val="00F23317"/>
    <w:rsid w:val="00F70912"/>
    <w:rsid w:val="00F8037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F9906-41AA-47F6-BA1C-508BA21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1701"/>
      <w:outlineLvl w:val="0"/>
    </w:pPr>
    <w:rPr>
      <w:rFonts w:ascii="Lucida Casual" w:hAnsi="Lucida Casual"/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6521"/>
      </w:tabs>
      <w:ind w:left="1701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6521"/>
      </w:tabs>
      <w:ind w:left="1418"/>
      <w:outlineLvl w:val="2"/>
    </w:pPr>
    <w:rPr>
      <w:rFonts w:ascii="Lucida Casual" w:hAnsi="Lucida Casual"/>
      <w:b/>
      <w:sz w:val="4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lang w:val="fr-CH"/>
    </w:rPr>
  </w:style>
  <w:style w:type="paragraph" w:styleId="Titre6">
    <w:name w:val="heading 6"/>
    <w:basedOn w:val="Normal"/>
    <w:next w:val="Normal"/>
    <w:qFormat/>
    <w:pPr>
      <w:keepNext/>
      <w:ind w:left="5670" w:right="567" w:hanging="1422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outlineLvl w:val="6"/>
    </w:pPr>
    <w:rPr>
      <w:sz w:val="4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ind w:left="5664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sz w:val="24"/>
    </w:rPr>
  </w:style>
  <w:style w:type="paragraph" w:styleId="Normalcentr">
    <w:name w:val="Block Text"/>
    <w:basedOn w:val="Normal"/>
    <w:pPr>
      <w:ind w:left="709" w:right="567"/>
    </w:pPr>
    <w:rPr>
      <w:sz w:val="36"/>
    </w:r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tabs>
        <w:tab w:val="left" w:pos="567"/>
      </w:tabs>
      <w:jc w:val="both"/>
    </w:pPr>
    <w:rPr>
      <w:sz w:val="28"/>
    </w:rPr>
  </w:style>
  <w:style w:type="paragraph" w:styleId="Corpsdetexte3">
    <w:name w:val="Body Text 3"/>
    <w:basedOn w:val="Normal"/>
    <w:pPr>
      <w:tabs>
        <w:tab w:val="left" w:pos="4536"/>
      </w:tabs>
      <w:jc w:val="both"/>
    </w:pPr>
    <w:rPr>
      <w:sz w:val="24"/>
    </w:rPr>
  </w:style>
  <w:style w:type="paragraph" w:customStyle="1" w:styleId="Default">
    <w:name w:val="Default"/>
    <w:rsid w:val="00D202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202A6"/>
    <w:pPr>
      <w:ind w:left="720"/>
      <w:contextualSpacing/>
    </w:pPr>
    <w:rPr>
      <w:rFonts w:eastAsia="PMingLiU"/>
      <w:sz w:val="22"/>
      <w:szCs w:val="22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91520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\AppData\Roaming\Microsoft\Templates\LE%20TRIALOGUE-Pr&#233;vos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 TRIALOGUE-Prévost.dotx</Template>
  <TotalTime>2</TotalTime>
  <Pages>5</Pages>
  <Words>1385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TRIALOGUE</vt:lpstr>
    </vt:vector>
  </TitlesOfParts>
  <Company>Microsoft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TRIALOGUE</dc:title>
  <dc:creator>Doris</dc:creator>
  <cp:lastModifiedBy>Doris</cp:lastModifiedBy>
  <cp:revision>2</cp:revision>
  <cp:lastPrinted>2008-06-03T10:16:00Z</cp:lastPrinted>
  <dcterms:created xsi:type="dcterms:W3CDTF">2021-05-14T07:12:00Z</dcterms:created>
  <dcterms:modified xsi:type="dcterms:W3CDTF">2021-05-14T07:12:00Z</dcterms:modified>
</cp:coreProperties>
</file>